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E3EF4" w14:textId="77777777" w:rsidR="00D33B94" w:rsidRPr="00D33B94" w:rsidRDefault="00D33B94" w:rsidP="00863323">
      <w:pPr>
        <w:spacing w:before="120" w:after="0"/>
        <w:ind w:left="142" w:right="-153"/>
        <w:jc w:val="center"/>
        <w:rPr>
          <w:rFonts w:cstheme="minorHAnsi"/>
          <w:b/>
          <w:bCs/>
          <w:color w:val="1F4E79" w:themeColor="accent5" w:themeShade="80"/>
          <w:sz w:val="40"/>
          <w:szCs w:val="40"/>
        </w:rPr>
      </w:pPr>
      <w:r w:rsidRPr="00D33B94">
        <w:rPr>
          <w:rFonts w:cstheme="minorHAnsi"/>
          <w:b/>
          <w:bCs/>
          <w:color w:val="1F4E79" w:themeColor="accent5" w:themeShade="80"/>
          <w:sz w:val="40"/>
          <w:szCs w:val="40"/>
        </w:rPr>
        <w:t xml:space="preserve">CAMPEONATO DE ESPAÑA 2020 </w:t>
      </w:r>
      <w:r w:rsidR="00863323">
        <w:rPr>
          <w:rFonts w:cstheme="minorHAnsi"/>
          <w:b/>
          <w:bCs/>
          <w:color w:val="1F4E79" w:themeColor="accent5" w:themeShade="80"/>
          <w:sz w:val="40"/>
          <w:szCs w:val="40"/>
        </w:rPr>
        <w:t>XXXX</w:t>
      </w:r>
    </w:p>
    <w:p w14:paraId="78A1FF9D" w14:textId="77777777" w:rsidR="00824C95" w:rsidRPr="007B31DA" w:rsidRDefault="00824C95" w:rsidP="00D33B94">
      <w:pPr>
        <w:spacing w:after="0" w:line="240" w:lineRule="auto"/>
        <w:ind w:left="567" w:hanging="567"/>
        <w:jc w:val="center"/>
        <w:rPr>
          <w:rFonts w:cstheme="minorHAnsi"/>
          <w:b/>
          <w:sz w:val="32"/>
          <w:szCs w:val="24"/>
        </w:rPr>
      </w:pPr>
      <w:r w:rsidRPr="007B31DA">
        <w:rPr>
          <w:rFonts w:cstheme="minorHAnsi"/>
          <w:b/>
          <w:sz w:val="32"/>
          <w:szCs w:val="24"/>
        </w:rPr>
        <w:t>INSTRUCCIONES DE INSPECCION DE EQUIPAMIENTO</w:t>
      </w:r>
      <w:r w:rsidR="00F83592">
        <w:rPr>
          <w:rFonts w:cstheme="minorHAnsi"/>
          <w:b/>
          <w:sz w:val="32"/>
          <w:szCs w:val="24"/>
        </w:rPr>
        <w:t xml:space="preserve"> </w:t>
      </w:r>
      <w:r w:rsidR="00F83592" w:rsidRPr="00F83592">
        <w:rPr>
          <w:rFonts w:cstheme="minorHAnsi"/>
          <w:b/>
          <w:sz w:val="32"/>
          <w:szCs w:val="24"/>
        </w:rPr>
        <w:t>[NP] [DP]</w:t>
      </w:r>
    </w:p>
    <w:p w14:paraId="79D8163A" w14:textId="77777777" w:rsidR="00824C95" w:rsidRPr="00824C95" w:rsidRDefault="00824C95" w:rsidP="00824C95">
      <w:pPr>
        <w:spacing w:before="120" w:after="0"/>
        <w:ind w:left="567" w:hanging="567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1.</w:t>
      </w:r>
      <w:r>
        <w:rPr>
          <w:rFonts w:cstheme="minorHAnsi"/>
          <w:b/>
          <w:sz w:val="28"/>
          <w:szCs w:val="24"/>
        </w:rPr>
        <w:tab/>
      </w:r>
      <w:r w:rsidRPr="00824C95">
        <w:rPr>
          <w:rFonts w:cstheme="minorHAnsi"/>
          <w:b/>
          <w:sz w:val="28"/>
          <w:szCs w:val="24"/>
        </w:rPr>
        <w:t>Disposiciones Generales</w:t>
      </w:r>
    </w:p>
    <w:p w14:paraId="71D9BA5C" w14:textId="77777777" w:rsidR="00824C95" w:rsidRPr="00824C95" w:rsidRDefault="00824C95" w:rsidP="00824C95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1.1</w:t>
      </w:r>
      <w:r>
        <w:rPr>
          <w:rFonts w:cstheme="minorHAnsi"/>
          <w:sz w:val="24"/>
          <w:szCs w:val="24"/>
        </w:rPr>
        <w:tab/>
      </w:r>
      <w:r w:rsidRPr="00824C95">
        <w:rPr>
          <w:rFonts w:cstheme="minorHAnsi"/>
          <w:sz w:val="24"/>
          <w:szCs w:val="24"/>
        </w:rPr>
        <w:t>Tod</w:t>
      </w:r>
      <w:r w:rsidR="00DC0964">
        <w:rPr>
          <w:rFonts w:cstheme="minorHAnsi"/>
          <w:sz w:val="24"/>
          <w:szCs w:val="24"/>
        </w:rPr>
        <w:t>a</w:t>
      </w:r>
      <w:r w:rsidRPr="00824C95">
        <w:rPr>
          <w:rFonts w:cstheme="minorHAnsi"/>
          <w:sz w:val="24"/>
          <w:szCs w:val="24"/>
        </w:rPr>
        <w:t>s l</w:t>
      </w:r>
      <w:r w:rsidR="00DC0964">
        <w:rPr>
          <w:rFonts w:cstheme="minorHAnsi"/>
          <w:sz w:val="24"/>
          <w:szCs w:val="24"/>
        </w:rPr>
        <w:t>a</w:t>
      </w:r>
      <w:r w:rsidRPr="00824C95">
        <w:rPr>
          <w:rFonts w:cstheme="minorHAnsi"/>
          <w:sz w:val="24"/>
          <w:szCs w:val="24"/>
        </w:rPr>
        <w:t xml:space="preserve">s </w:t>
      </w:r>
      <w:r w:rsidR="00DC0964">
        <w:rPr>
          <w:rFonts w:cstheme="minorHAnsi"/>
          <w:sz w:val="24"/>
          <w:szCs w:val="24"/>
        </w:rPr>
        <w:t>tablas</w:t>
      </w:r>
      <w:r w:rsidRPr="00824C95">
        <w:rPr>
          <w:rFonts w:cstheme="minorHAnsi"/>
          <w:sz w:val="24"/>
          <w:szCs w:val="24"/>
        </w:rPr>
        <w:t xml:space="preserve"> (incluidos sus perchas, vela y equipo) inscritos en </w:t>
      </w:r>
      <w:r w:rsidR="00971F26">
        <w:rPr>
          <w:rFonts w:cstheme="minorHAnsi"/>
          <w:sz w:val="24"/>
          <w:szCs w:val="24"/>
        </w:rPr>
        <w:t>el</w:t>
      </w:r>
      <w:r w:rsidRPr="00824C95">
        <w:rPr>
          <w:rFonts w:cstheme="minorHAnsi"/>
          <w:sz w:val="24"/>
          <w:szCs w:val="24"/>
        </w:rPr>
        <w:t xml:space="preserve"> </w:t>
      </w:r>
      <w:r w:rsidR="00863323">
        <w:rPr>
          <w:rFonts w:cstheme="minorHAnsi"/>
          <w:sz w:val="24"/>
          <w:szCs w:val="24"/>
        </w:rPr>
        <w:t>evento</w:t>
      </w:r>
      <w:r w:rsidRPr="00824C95">
        <w:rPr>
          <w:rFonts w:cstheme="minorHAnsi"/>
          <w:sz w:val="24"/>
          <w:szCs w:val="24"/>
        </w:rPr>
        <w:t xml:space="preserve">, </w:t>
      </w:r>
      <w:r w:rsidR="0048095C">
        <w:rPr>
          <w:rFonts w:cstheme="minorHAnsi"/>
          <w:sz w:val="24"/>
          <w:szCs w:val="24"/>
        </w:rPr>
        <w:t>recibirán una marca de limitación de equipamiento</w:t>
      </w:r>
      <w:r w:rsidRPr="00824C95">
        <w:rPr>
          <w:rFonts w:cstheme="minorHAnsi"/>
          <w:sz w:val="24"/>
          <w:szCs w:val="24"/>
        </w:rPr>
        <w:t xml:space="preserve"> conforme</w:t>
      </w:r>
      <w:r>
        <w:rPr>
          <w:rFonts w:cstheme="minorHAnsi"/>
          <w:sz w:val="24"/>
          <w:szCs w:val="24"/>
        </w:rPr>
        <w:t xml:space="preserve"> a lo previsto</w:t>
      </w:r>
      <w:r w:rsidR="00D33B94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 xml:space="preserve"> </w:t>
      </w:r>
      <w:r w:rsidR="00B30144">
        <w:rPr>
          <w:rFonts w:cstheme="minorHAnsi"/>
          <w:sz w:val="24"/>
          <w:szCs w:val="24"/>
        </w:rPr>
        <w:t xml:space="preserve">las Reglas de Clase, </w:t>
      </w:r>
      <w:r>
        <w:rPr>
          <w:rFonts w:cstheme="minorHAnsi"/>
          <w:sz w:val="24"/>
          <w:szCs w:val="24"/>
        </w:rPr>
        <w:t xml:space="preserve">en las presentes </w:t>
      </w:r>
      <w:r w:rsidRPr="00824C95">
        <w:rPr>
          <w:rFonts w:cstheme="minorHAnsi"/>
          <w:sz w:val="24"/>
          <w:szCs w:val="24"/>
        </w:rPr>
        <w:t xml:space="preserve">Instrucciones de </w:t>
      </w:r>
      <w:r w:rsidR="00B30144">
        <w:rPr>
          <w:rFonts w:cstheme="minorHAnsi"/>
          <w:sz w:val="24"/>
          <w:szCs w:val="24"/>
        </w:rPr>
        <w:t>Inspección de Equipamiento, Anuncio e Instrucciones de Regata</w:t>
      </w:r>
      <w:r w:rsidR="006A3A4E">
        <w:rPr>
          <w:rFonts w:cstheme="minorHAnsi"/>
          <w:sz w:val="24"/>
          <w:szCs w:val="24"/>
        </w:rPr>
        <w:t>,</w:t>
      </w:r>
      <w:r w:rsidR="00B30144">
        <w:rPr>
          <w:rFonts w:cstheme="minorHAnsi"/>
          <w:sz w:val="24"/>
          <w:szCs w:val="24"/>
        </w:rPr>
        <w:t xml:space="preserve"> definidas como Reglas de Equipamiento del Evento (REE)</w:t>
      </w:r>
      <w:r w:rsidR="002F590E">
        <w:rPr>
          <w:rFonts w:cstheme="minorHAnsi"/>
          <w:sz w:val="24"/>
          <w:szCs w:val="24"/>
        </w:rPr>
        <w:t>.</w:t>
      </w:r>
    </w:p>
    <w:p w14:paraId="48CF4F09" w14:textId="77777777" w:rsidR="00824C95" w:rsidRDefault="00824C95" w:rsidP="00824C95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 w:rsidRPr="00824C95">
        <w:rPr>
          <w:rFonts w:cstheme="minorHAnsi"/>
          <w:sz w:val="24"/>
          <w:szCs w:val="24"/>
        </w:rPr>
        <w:t>1.2</w:t>
      </w:r>
      <w:r>
        <w:rPr>
          <w:rFonts w:cstheme="minorHAnsi"/>
          <w:sz w:val="24"/>
          <w:szCs w:val="24"/>
        </w:rPr>
        <w:tab/>
      </w:r>
      <w:r w:rsidRPr="00824C95">
        <w:rPr>
          <w:rFonts w:cstheme="minorHAnsi"/>
          <w:sz w:val="24"/>
          <w:szCs w:val="24"/>
        </w:rPr>
        <w:t>Se recuerda a los competidores que, de conformidad con la regla 78 RRV, son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responsables de mantener el barco en conformidad a las reglas de la Clase. (A efectos de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la regla 78 RRV, los competidores son considerados propietarios).</w:t>
      </w:r>
    </w:p>
    <w:p w14:paraId="5417F099" w14:textId="77777777" w:rsidR="0064700A" w:rsidRDefault="00F24670" w:rsidP="00863323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D33B94">
        <w:rPr>
          <w:rFonts w:cstheme="minorHAnsi"/>
          <w:sz w:val="24"/>
          <w:szCs w:val="24"/>
        </w:rPr>
        <w:t>3</w:t>
      </w:r>
      <w:r w:rsidR="00B30144">
        <w:rPr>
          <w:rFonts w:cstheme="minorHAnsi"/>
          <w:sz w:val="24"/>
          <w:szCs w:val="24"/>
        </w:rPr>
        <w:tab/>
      </w:r>
      <w:r w:rsidR="00DC0964">
        <w:rPr>
          <w:rFonts w:cstheme="minorHAnsi"/>
          <w:sz w:val="24"/>
          <w:szCs w:val="24"/>
        </w:rPr>
        <w:t>El</w:t>
      </w:r>
      <w:r w:rsidR="00B30144" w:rsidRPr="00B30144">
        <w:rPr>
          <w:rFonts w:cstheme="minorHAnsi"/>
          <w:sz w:val="24"/>
          <w:szCs w:val="24"/>
        </w:rPr>
        <w:t xml:space="preserve"> </w:t>
      </w:r>
      <w:r w:rsidR="00DC0964">
        <w:rPr>
          <w:rFonts w:cstheme="minorHAnsi"/>
          <w:sz w:val="24"/>
          <w:szCs w:val="24"/>
        </w:rPr>
        <w:t>equipamiento</w:t>
      </w:r>
      <w:r w:rsidR="00B30144" w:rsidRPr="00B30144">
        <w:rPr>
          <w:rFonts w:cstheme="minorHAnsi"/>
          <w:sz w:val="24"/>
          <w:szCs w:val="24"/>
        </w:rPr>
        <w:t xml:space="preserve"> se mantendrán en sus lugares asignados </w:t>
      </w:r>
      <w:r w:rsidR="00B30144">
        <w:rPr>
          <w:rFonts w:cstheme="minorHAnsi"/>
          <w:sz w:val="24"/>
          <w:szCs w:val="24"/>
        </w:rPr>
        <w:t>por el Comité Organizador</w:t>
      </w:r>
      <w:r w:rsidR="00B30144" w:rsidRPr="00B30144">
        <w:rPr>
          <w:rFonts w:cstheme="minorHAnsi"/>
          <w:sz w:val="24"/>
          <w:szCs w:val="24"/>
        </w:rPr>
        <w:t>. Después de que un</w:t>
      </w:r>
      <w:r w:rsidR="00DC0964">
        <w:rPr>
          <w:rFonts w:cstheme="minorHAnsi"/>
          <w:sz w:val="24"/>
          <w:szCs w:val="24"/>
        </w:rPr>
        <w:t>a</w:t>
      </w:r>
      <w:r w:rsidR="00B30144" w:rsidRPr="00B30144">
        <w:rPr>
          <w:rFonts w:cstheme="minorHAnsi"/>
          <w:sz w:val="24"/>
          <w:szCs w:val="24"/>
        </w:rPr>
        <w:t xml:space="preserve"> </w:t>
      </w:r>
      <w:r w:rsidR="00DC0964">
        <w:rPr>
          <w:rFonts w:cstheme="minorHAnsi"/>
          <w:sz w:val="24"/>
          <w:szCs w:val="24"/>
        </w:rPr>
        <w:t>tabla</w:t>
      </w:r>
      <w:r w:rsidR="00B30144" w:rsidRPr="00B30144">
        <w:rPr>
          <w:rFonts w:cstheme="minorHAnsi"/>
          <w:sz w:val="24"/>
          <w:szCs w:val="24"/>
        </w:rPr>
        <w:t xml:space="preserve"> o equipo h</w:t>
      </w:r>
      <w:r w:rsidR="00B30144">
        <w:rPr>
          <w:rFonts w:cstheme="minorHAnsi"/>
          <w:sz w:val="24"/>
          <w:szCs w:val="24"/>
        </w:rPr>
        <w:t xml:space="preserve">aya completado la </w:t>
      </w:r>
      <w:r w:rsidR="00D33B94">
        <w:rPr>
          <w:rFonts w:cstheme="minorHAnsi"/>
          <w:sz w:val="24"/>
          <w:szCs w:val="24"/>
        </w:rPr>
        <w:t>inscripción y aplicado las marcas de limitación de equipamiento</w:t>
      </w:r>
      <w:r w:rsidR="00B30144" w:rsidRPr="00B30144">
        <w:rPr>
          <w:rFonts w:cstheme="minorHAnsi"/>
          <w:sz w:val="24"/>
          <w:szCs w:val="24"/>
        </w:rPr>
        <w:t xml:space="preserve">, </w:t>
      </w:r>
      <w:r w:rsidR="00B30144">
        <w:rPr>
          <w:rFonts w:cstheme="minorHAnsi"/>
          <w:sz w:val="24"/>
          <w:szCs w:val="24"/>
        </w:rPr>
        <w:t>no podrá abandonar esta zona</w:t>
      </w:r>
      <w:r w:rsidR="00B30144" w:rsidRPr="00B30144">
        <w:rPr>
          <w:rFonts w:cstheme="minorHAnsi"/>
          <w:sz w:val="24"/>
          <w:szCs w:val="24"/>
        </w:rPr>
        <w:t xml:space="preserve">, excepto con el permiso por escrito del </w:t>
      </w:r>
      <w:r w:rsidR="002A0A83">
        <w:rPr>
          <w:rFonts w:cstheme="minorHAnsi"/>
          <w:sz w:val="24"/>
          <w:szCs w:val="24"/>
        </w:rPr>
        <w:t>Comité Técnico</w:t>
      </w:r>
      <w:r w:rsidR="002A0A83" w:rsidRPr="00B30144">
        <w:rPr>
          <w:rFonts w:cstheme="minorHAnsi"/>
          <w:sz w:val="24"/>
          <w:szCs w:val="24"/>
        </w:rPr>
        <w:t xml:space="preserve"> </w:t>
      </w:r>
      <w:r w:rsidR="002A0A83">
        <w:rPr>
          <w:rFonts w:cstheme="minorHAnsi"/>
          <w:sz w:val="24"/>
          <w:szCs w:val="24"/>
        </w:rPr>
        <w:t xml:space="preserve">(CT) </w:t>
      </w:r>
      <w:r w:rsidR="00B30144" w:rsidRPr="00B30144">
        <w:rPr>
          <w:rFonts w:cstheme="minorHAnsi"/>
          <w:sz w:val="24"/>
          <w:szCs w:val="24"/>
        </w:rPr>
        <w:t>para reparaciones.</w:t>
      </w:r>
    </w:p>
    <w:p w14:paraId="3575FFBD" w14:textId="77777777" w:rsidR="00824C95" w:rsidRPr="00824C95" w:rsidRDefault="00824C95" w:rsidP="00824C95">
      <w:pPr>
        <w:spacing w:before="120" w:after="0"/>
        <w:ind w:left="567" w:hanging="567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2.</w:t>
      </w:r>
      <w:r>
        <w:rPr>
          <w:rFonts w:cstheme="minorHAnsi"/>
          <w:b/>
          <w:sz w:val="28"/>
          <w:szCs w:val="24"/>
        </w:rPr>
        <w:tab/>
      </w:r>
      <w:r w:rsidR="00971F26">
        <w:rPr>
          <w:rFonts w:cstheme="minorHAnsi"/>
          <w:b/>
          <w:sz w:val="28"/>
          <w:szCs w:val="24"/>
        </w:rPr>
        <w:t>Limitación de Equipamiento</w:t>
      </w:r>
      <w:r w:rsidRPr="00824C95">
        <w:rPr>
          <w:rFonts w:cstheme="minorHAnsi"/>
          <w:b/>
          <w:sz w:val="28"/>
          <w:szCs w:val="24"/>
        </w:rPr>
        <w:t xml:space="preserve"> previo al </w:t>
      </w:r>
      <w:r w:rsidR="00971F26">
        <w:rPr>
          <w:rFonts w:cstheme="minorHAnsi"/>
          <w:b/>
          <w:sz w:val="28"/>
          <w:szCs w:val="24"/>
        </w:rPr>
        <w:t>Evento</w:t>
      </w:r>
    </w:p>
    <w:p w14:paraId="0AE0CD8E" w14:textId="77777777" w:rsidR="00B30144" w:rsidRDefault="00824C95" w:rsidP="00824C95">
      <w:pPr>
        <w:spacing w:before="60" w:after="0"/>
        <w:ind w:left="567" w:hanging="567"/>
        <w:jc w:val="both"/>
        <w:rPr>
          <w:rFonts w:cstheme="minorHAnsi"/>
          <w:sz w:val="24"/>
          <w:szCs w:val="24"/>
          <w:highlight w:val="yellow"/>
        </w:rPr>
      </w:pPr>
      <w:r w:rsidRPr="00BB466D">
        <w:rPr>
          <w:rFonts w:cstheme="minorHAnsi"/>
          <w:sz w:val="24"/>
          <w:szCs w:val="24"/>
        </w:rPr>
        <w:t>2.1</w:t>
      </w:r>
      <w:r w:rsidRPr="00BB466D">
        <w:rPr>
          <w:rFonts w:cstheme="minorHAnsi"/>
          <w:sz w:val="24"/>
          <w:szCs w:val="24"/>
        </w:rPr>
        <w:tab/>
      </w:r>
      <w:r w:rsidR="00B30144" w:rsidRPr="00BB466D">
        <w:rPr>
          <w:rFonts w:cstheme="minorHAnsi"/>
          <w:sz w:val="24"/>
          <w:szCs w:val="24"/>
        </w:rPr>
        <w:t>Todos los elementos del equipo sujetos al control de limitación de</w:t>
      </w:r>
      <w:r w:rsidR="001A0316">
        <w:rPr>
          <w:rFonts w:cstheme="minorHAnsi"/>
          <w:sz w:val="24"/>
          <w:szCs w:val="24"/>
        </w:rPr>
        <w:t>l</w:t>
      </w:r>
      <w:r w:rsidR="00B30144" w:rsidRPr="00BB466D">
        <w:rPr>
          <w:rFonts w:cstheme="minorHAnsi"/>
          <w:sz w:val="24"/>
          <w:szCs w:val="24"/>
        </w:rPr>
        <w:t xml:space="preserve"> evento se</w:t>
      </w:r>
      <w:r w:rsidR="00B30144" w:rsidRPr="00B30144">
        <w:rPr>
          <w:rFonts w:cstheme="minorHAnsi"/>
          <w:sz w:val="24"/>
          <w:szCs w:val="24"/>
        </w:rPr>
        <w:t xml:space="preserve"> marcarán con las marcas oficiales </w:t>
      </w:r>
      <w:r w:rsidR="001A0316">
        <w:rPr>
          <w:rFonts w:cstheme="minorHAnsi"/>
          <w:sz w:val="24"/>
          <w:szCs w:val="24"/>
        </w:rPr>
        <w:t>(sellado o pegatinas)</w:t>
      </w:r>
      <w:r w:rsidR="00B30144" w:rsidRPr="00B30144">
        <w:rPr>
          <w:rFonts w:cstheme="minorHAnsi"/>
          <w:sz w:val="24"/>
          <w:szCs w:val="24"/>
        </w:rPr>
        <w:t xml:space="preserve">. Si una marca se vuelve poco clara, insegura o se pierde, esto se informará al TC para que la marca sea reemplazada, antes de la próxima </w:t>
      </w:r>
      <w:r w:rsidR="00B30144">
        <w:rPr>
          <w:rFonts w:cstheme="minorHAnsi"/>
          <w:sz w:val="24"/>
          <w:szCs w:val="24"/>
        </w:rPr>
        <w:t>regata</w:t>
      </w:r>
      <w:r w:rsidR="00B30144" w:rsidRPr="00B30144">
        <w:rPr>
          <w:rFonts w:cstheme="minorHAnsi"/>
          <w:sz w:val="24"/>
          <w:szCs w:val="24"/>
        </w:rPr>
        <w:t>.</w:t>
      </w:r>
    </w:p>
    <w:p w14:paraId="6D3A7688" w14:textId="77777777" w:rsidR="00824C95" w:rsidRPr="00EC0B64" w:rsidRDefault="00B30144" w:rsidP="00CD7013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 w:rsidRPr="00EC0B64">
        <w:rPr>
          <w:rFonts w:cstheme="minorHAnsi"/>
          <w:sz w:val="24"/>
          <w:szCs w:val="24"/>
        </w:rPr>
        <w:t>2.2</w:t>
      </w:r>
      <w:r w:rsidR="00824C95" w:rsidRPr="00EC0B64">
        <w:rPr>
          <w:rFonts w:cstheme="minorHAnsi"/>
          <w:sz w:val="24"/>
          <w:szCs w:val="24"/>
        </w:rPr>
        <w:tab/>
      </w:r>
      <w:r w:rsidR="00824C95" w:rsidRPr="002269F8">
        <w:rPr>
          <w:rFonts w:cstheme="minorHAnsi"/>
          <w:b/>
          <w:bCs/>
          <w:sz w:val="24"/>
          <w:szCs w:val="24"/>
        </w:rPr>
        <w:t>Procedimiento</w:t>
      </w:r>
      <w:r w:rsidR="00824C95" w:rsidRPr="00EC0B64">
        <w:rPr>
          <w:rFonts w:cstheme="minorHAnsi"/>
          <w:sz w:val="24"/>
          <w:szCs w:val="24"/>
        </w:rPr>
        <w:t>:</w:t>
      </w:r>
    </w:p>
    <w:p w14:paraId="76E23737" w14:textId="77777777" w:rsidR="00824C95" w:rsidRDefault="00824C95" w:rsidP="00824C95">
      <w:pPr>
        <w:spacing w:before="60" w:after="0"/>
        <w:ind w:left="851" w:hanging="284"/>
        <w:jc w:val="both"/>
        <w:rPr>
          <w:rFonts w:cstheme="minorHAnsi"/>
          <w:sz w:val="24"/>
          <w:szCs w:val="24"/>
        </w:rPr>
      </w:pPr>
      <w:r w:rsidRPr="001A0316">
        <w:rPr>
          <w:rFonts w:cstheme="minorHAnsi"/>
          <w:sz w:val="24"/>
          <w:szCs w:val="24"/>
        </w:rPr>
        <w:t>a)</w:t>
      </w:r>
      <w:r w:rsidRPr="001A0316">
        <w:rPr>
          <w:rFonts w:cstheme="minorHAnsi"/>
          <w:sz w:val="24"/>
          <w:szCs w:val="24"/>
        </w:rPr>
        <w:tab/>
        <w:t xml:space="preserve">El representante de cada </w:t>
      </w:r>
      <w:r w:rsidR="00DC0964">
        <w:rPr>
          <w:rFonts w:cstheme="minorHAnsi"/>
          <w:sz w:val="24"/>
          <w:szCs w:val="24"/>
        </w:rPr>
        <w:t>tabla</w:t>
      </w:r>
      <w:r w:rsidRPr="001A0316">
        <w:rPr>
          <w:rFonts w:cstheme="minorHAnsi"/>
          <w:sz w:val="24"/>
          <w:szCs w:val="24"/>
        </w:rPr>
        <w:t xml:space="preserve"> debidamente preinscrito </w:t>
      </w:r>
      <w:r w:rsidR="00FD16FA">
        <w:rPr>
          <w:rFonts w:cstheme="minorHAnsi"/>
          <w:sz w:val="24"/>
          <w:szCs w:val="24"/>
        </w:rPr>
        <w:t xml:space="preserve">solicitara </w:t>
      </w:r>
      <w:r w:rsidR="00D33B94">
        <w:rPr>
          <w:rFonts w:cstheme="minorHAnsi"/>
          <w:sz w:val="24"/>
          <w:szCs w:val="24"/>
        </w:rPr>
        <w:t xml:space="preserve">en la Oficina de Regatas el formulario de aplicación de marcas de limitación de equipamiento </w:t>
      </w:r>
      <w:r w:rsidR="00FD16FA">
        <w:rPr>
          <w:rFonts w:cstheme="minorHAnsi"/>
          <w:sz w:val="24"/>
          <w:szCs w:val="24"/>
        </w:rPr>
        <w:t>dentro los horarios establecidos para ello</w:t>
      </w:r>
      <w:r w:rsidRPr="00EC0B64">
        <w:rPr>
          <w:rFonts w:cstheme="minorHAnsi"/>
          <w:sz w:val="24"/>
          <w:szCs w:val="24"/>
        </w:rPr>
        <w:t>.</w:t>
      </w:r>
    </w:p>
    <w:p w14:paraId="5F6D23E7" w14:textId="77777777" w:rsidR="00863323" w:rsidRPr="00EC0B64" w:rsidRDefault="00863323" w:rsidP="00824C95">
      <w:pPr>
        <w:spacing w:before="60" w:after="0"/>
        <w:ind w:left="851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</w:t>
      </w:r>
      <w:r>
        <w:rPr>
          <w:rFonts w:cstheme="minorHAnsi"/>
          <w:sz w:val="24"/>
          <w:szCs w:val="24"/>
        </w:rPr>
        <w:tab/>
      </w:r>
      <w:r w:rsidRPr="001A0316">
        <w:rPr>
          <w:rFonts w:cstheme="minorHAnsi"/>
          <w:sz w:val="24"/>
          <w:szCs w:val="24"/>
        </w:rPr>
        <w:t xml:space="preserve">El representante de cada </w:t>
      </w:r>
      <w:r w:rsidR="00DC0964">
        <w:rPr>
          <w:rFonts w:cstheme="minorHAnsi"/>
          <w:sz w:val="24"/>
          <w:szCs w:val="24"/>
        </w:rPr>
        <w:t>tabla</w:t>
      </w:r>
      <w:r w:rsidRPr="001A031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se presentará con su equipo en el área de Inspección de Equipamiento designado por el Comité Organizador en el tiempo asignado publicado en el TOA virtual.</w:t>
      </w:r>
    </w:p>
    <w:p w14:paraId="7907368C" w14:textId="77777777" w:rsidR="00824C95" w:rsidRPr="00EC0B64" w:rsidRDefault="00863323" w:rsidP="00824C95">
      <w:pPr>
        <w:spacing w:before="60" w:after="0"/>
        <w:ind w:left="851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824C95" w:rsidRPr="003F09C9">
        <w:rPr>
          <w:rFonts w:cstheme="minorHAnsi"/>
          <w:sz w:val="24"/>
          <w:szCs w:val="24"/>
        </w:rPr>
        <w:t>)</w:t>
      </w:r>
      <w:r w:rsidR="00824C95" w:rsidRPr="003F09C9">
        <w:rPr>
          <w:rFonts w:cstheme="minorHAnsi"/>
          <w:sz w:val="24"/>
          <w:szCs w:val="24"/>
        </w:rPr>
        <w:tab/>
        <w:t xml:space="preserve">Entregará el Formulario de </w:t>
      </w:r>
      <w:r w:rsidR="00A35DAD" w:rsidRPr="003F09C9">
        <w:rPr>
          <w:rFonts w:cstheme="minorHAnsi"/>
          <w:sz w:val="24"/>
          <w:szCs w:val="24"/>
        </w:rPr>
        <w:t xml:space="preserve">Instrucciones de Inspección de Equipamiento </w:t>
      </w:r>
      <w:r w:rsidR="00824C95" w:rsidRPr="003F09C9">
        <w:rPr>
          <w:rFonts w:cstheme="minorHAnsi"/>
          <w:sz w:val="24"/>
          <w:szCs w:val="24"/>
        </w:rPr>
        <w:t>a</w:t>
      </w:r>
      <w:r w:rsidR="00D33B94">
        <w:rPr>
          <w:rFonts w:cstheme="minorHAnsi"/>
          <w:sz w:val="24"/>
          <w:szCs w:val="24"/>
        </w:rPr>
        <w:t xml:space="preserve"> la Oficina de Regatas </w:t>
      </w:r>
      <w:r w:rsidR="00FD16FA">
        <w:rPr>
          <w:rFonts w:cstheme="minorHAnsi"/>
          <w:sz w:val="24"/>
          <w:szCs w:val="24"/>
        </w:rPr>
        <w:t>una vez</w:t>
      </w:r>
      <w:r w:rsidR="00824C95" w:rsidRPr="003F09C9">
        <w:rPr>
          <w:rFonts w:cstheme="minorHAnsi"/>
          <w:sz w:val="24"/>
          <w:szCs w:val="24"/>
        </w:rPr>
        <w:t xml:space="preserve"> firmado, en caso de encontrarse el material acorde a las reglas.</w:t>
      </w:r>
      <w:r w:rsidR="0086027A" w:rsidRPr="003F09C9">
        <w:rPr>
          <w:rFonts w:cstheme="minorHAnsi"/>
          <w:sz w:val="24"/>
          <w:szCs w:val="24"/>
        </w:rPr>
        <w:t xml:space="preserve"> </w:t>
      </w:r>
      <w:r w:rsidR="00D33B94">
        <w:rPr>
          <w:rFonts w:cstheme="minorHAnsi"/>
          <w:sz w:val="24"/>
          <w:szCs w:val="24"/>
        </w:rPr>
        <w:t>La</w:t>
      </w:r>
      <w:r w:rsidR="0086027A" w:rsidRPr="003F09C9">
        <w:rPr>
          <w:rFonts w:cstheme="minorHAnsi"/>
          <w:sz w:val="24"/>
          <w:szCs w:val="24"/>
        </w:rPr>
        <w:t xml:space="preserve"> </w:t>
      </w:r>
      <w:r w:rsidR="00D33B94">
        <w:rPr>
          <w:rFonts w:cstheme="minorHAnsi"/>
          <w:sz w:val="24"/>
          <w:szCs w:val="24"/>
        </w:rPr>
        <w:t xml:space="preserve">Oficina de Regatas </w:t>
      </w:r>
      <w:r w:rsidR="0086027A" w:rsidRPr="003F09C9">
        <w:rPr>
          <w:rFonts w:cstheme="minorHAnsi"/>
          <w:sz w:val="24"/>
          <w:szCs w:val="24"/>
        </w:rPr>
        <w:t>retendrá dicho formulario firmado por el participante o</w:t>
      </w:r>
      <w:r w:rsidR="0086027A">
        <w:rPr>
          <w:rFonts w:cstheme="minorHAnsi"/>
          <w:sz w:val="24"/>
          <w:szCs w:val="24"/>
        </w:rPr>
        <w:t xml:space="preserve"> su representante.</w:t>
      </w:r>
    </w:p>
    <w:p w14:paraId="24C48CB3" w14:textId="77777777" w:rsidR="00824C95" w:rsidRPr="00EC0B64" w:rsidRDefault="00B30144" w:rsidP="00810232">
      <w:pPr>
        <w:spacing w:before="120"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EC0B64">
        <w:rPr>
          <w:rFonts w:cstheme="minorHAnsi"/>
          <w:sz w:val="24"/>
          <w:szCs w:val="24"/>
        </w:rPr>
        <w:t>2.3</w:t>
      </w:r>
      <w:r w:rsidR="00824C95" w:rsidRPr="00EC0B64">
        <w:rPr>
          <w:rFonts w:cstheme="minorHAnsi"/>
          <w:sz w:val="24"/>
          <w:szCs w:val="24"/>
        </w:rPr>
        <w:tab/>
      </w:r>
      <w:r w:rsidR="00824C95" w:rsidRPr="002269F8">
        <w:rPr>
          <w:rFonts w:cstheme="minorHAnsi"/>
          <w:b/>
          <w:bCs/>
          <w:sz w:val="24"/>
          <w:szCs w:val="24"/>
        </w:rPr>
        <w:t>Limitación de Material</w:t>
      </w:r>
      <w:r w:rsidR="00824C95" w:rsidRPr="00EC0B64">
        <w:rPr>
          <w:rFonts w:cstheme="minorHAnsi"/>
          <w:sz w:val="24"/>
          <w:szCs w:val="24"/>
        </w:rPr>
        <w:t>.</w:t>
      </w:r>
    </w:p>
    <w:p w14:paraId="235681FA" w14:textId="77777777" w:rsidR="00CD7013" w:rsidRPr="00CD7013" w:rsidRDefault="00CD7013" w:rsidP="00CD7013">
      <w:pPr>
        <w:pStyle w:val="Prrafodelista"/>
        <w:autoSpaceDE w:val="0"/>
        <w:autoSpaceDN w:val="0"/>
        <w:adjustRightInd w:val="0"/>
        <w:spacing w:before="60" w:after="0" w:line="240" w:lineRule="auto"/>
        <w:ind w:left="714"/>
        <w:jc w:val="both"/>
        <w:rPr>
          <w:rFonts w:ascii="Calibri" w:hAnsi="Calibri" w:cs="Calibri"/>
          <w:sz w:val="24"/>
          <w:szCs w:val="24"/>
        </w:rPr>
      </w:pPr>
      <w:r w:rsidRPr="00CD7013">
        <w:rPr>
          <w:rFonts w:ascii="Calibri" w:hAnsi="Calibri" w:cs="Calibri"/>
          <w:b/>
          <w:sz w:val="24"/>
          <w:szCs w:val="24"/>
        </w:rPr>
        <w:t>RACEBOARD</w:t>
      </w:r>
    </w:p>
    <w:p w14:paraId="48C50A38" w14:textId="77777777" w:rsidR="00CD7013" w:rsidRPr="00CD7013" w:rsidRDefault="00CD7013" w:rsidP="00810232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before="240" w:line="240" w:lineRule="auto"/>
        <w:ind w:left="1134"/>
        <w:jc w:val="both"/>
        <w:rPr>
          <w:rFonts w:ascii="Calibri" w:hAnsi="Calibri" w:cs="Calibri"/>
          <w:strike/>
          <w:color w:val="FF0000"/>
          <w:sz w:val="24"/>
          <w:szCs w:val="24"/>
        </w:rPr>
      </w:pPr>
      <w:r w:rsidRPr="00810232">
        <w:rPr>
          <w:rFonts w:ascii="Calibri" w:hAnsi="Calibri" w:cs="Calibri"/>
          <w:sz w:val="24"/>
          <w:szCs w:val="24"/>
        </w:rPr>
        <w:t xml:space="preserve">Durante el evento, se registrarán y utilizarán un máximo de una tabla, dos </w:t>
      </w:r>
      <w:r w:rsidRPr="00CD7013">
        <w:rPr>
          <w:rFonts w:ascii="Calibri" w:hAnsi="Calibri" w:cs="Calibri"/>
          <w:sz w:val="24"/>
          <w:szCs w:val="24"/>
        </w:rPr>
        <w:t xml:space="preserve">orzas, dos aletas y dos velas, excepto cuando el material se haya perdido o dañado accidentalmente sin reparación posible. </w:t>
      </w:r>
    </w:p>
    <w:p w14:paraId="4A25DB3D" w14:textId="77777777" w:rsidR="00CD7013" w:rsidRDefault="00CD7013" w:rsidP="00CD7013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before="240" w:line="240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CD7013">
        <w:rPr>
          <w:rFonts w:ascii="Calibri" w:hAnsi="Calibri" w:cs="Calibri"/>
          <w:sz w:val="24"/>
          <w:szCs w:val="24"/>
        </w:rPr>
        <w:t>Al cambiar a un aparejo con vela de diferente tamaño, el competidor debe obtener el nuevo equipo y devuelva el viejo al mismo tiempo al área de almacenamiento del equipo.</w:t>
      </w:r>
    </w:p>
    <w:p w14:paraId="29588549" w14:textId="77777777" w:rsidR="00810232" w:rsidRPr="00810232" w:rsidRDefault="00810232" w:rsidP="0081023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43FDF7FE" w14:textId="77777777" w:rsidR="00CD7013" w:rsidRPr="00CD7013" w:rsidRDefault="00CD7013" w:rsidP="00CD7013">
      <w:pPr>
        <w:autoSpaceDE w:val="0"/>
        <w:autoSpaceDN w:val="0"/>
        <w:adjustRightInd w:val="0"/>
        <w:spacing w:before="60" w:after="0" w:line="240" w:lineRule="auto"/>
        <w:ind w:left="992" w:hanging="425"/>
        <w:jc w:val="both"/>
        <w:rPr>
          <w:rFonts w:ascii="Calibri" w:hAnsi="Calibri" w:cs="Calibri"/>
          <w:b/>
          <w:sz w:val="24"/>
          <w:szCs w:val="24"/>
        </w:rPr>
      </w:pPr>
      <w:r w:rsidRPr="00CD7013">
        <w:rPr>
          <w:rFonts w:ascii="Calibri" w:hAnsi="Calibri" w:cs="Calibri"/>
          <w:b/>
          <w:sz w:val="24"/>
          <w:szCs w:val="24"/>
        </w:rPr>
        <w:lastRenderedPageBreak/>
        <w:t>OPENFOIL</w:t>
      </w:r>
    </w:p>
    <w:p w14:paraId="011FA724" w14:textId="77777777" w:rsidR="00CD7013" w:rsidRPr="00CD7013" w:rsidRDefault="00CD7013" w:rsidP="00CD7013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Calibri" w:hAnsi="Calibri" w:cs="Calibri"/>
          <w:strike/>
          <w:color w:val="FF0000"/>
          <w:sz w:val="24"/>
          <w:szCs w:val="24"/>
        </w:rPr>
      </w:pPr>
      <w:r w:rsidRPr="00CD7013">
        <w:rPr>
          <w:rFonts w:ascii="Calibri" w:hAnsi="Calibri" w:cs="Calibri"/>
          <w:sz w:val="24"/>
          <w:szCs w:val="24"/>
        </w:rPr>
        <w:t>Durante el evento, se registrarán y utilizarán un máximo de una tabla, tres velas y un foil (definido como; un mástil, dos fuselajes, dos alas delanteras y dos alas traseras), excepto cuando el material se haya perdido o dañado accidentalmente sin reparación posible</w:t>
      </w:r>
      <w:r w:rsidR="00810232">
        <w:rPr>
          <w:rFonts w:ascii="Calibri" w:hAnsi="Calibri" w:cs="Calibri"/>
          <w:sz w:val="24"/>
          <w:szCs w:val="24"/>
        </w:rPr>
        <w:t>.</w:t>
      </w:r>
    </w:p>
    <w:p w14:paraId="365BB7B7" w14:textId="77777777" w:rsidR="00CD7013" w:rsidRPr="00CD7013" w:rsidRDefault="00CD7013" w:rsidP="00CD7013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240" w:line="240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CD7013">
        <w:rPr>
          <w:rFonts w:ascii="Calibri" w:hAnsi="Calibri" w:cs="Calibri"/>
          <w:sz w:val="24"/>
          <w:szCs w:val="24"/>
        </w:rPr>
        <w:t>De acuerdo con las reglas de clase C.6.2 el uso de una aleta está prohibido.</w:t>
      </w:r>
    </w:p>
    <w:p w14:paraId="77A3C4B0" w14:textId="77777777" w:rsidR="00CD7013" w:rsidRPr="00CD7013" w:rsidRDefault="00CD7013" w:rsidP="00CD7013">
      <w:p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CD7013">
        <w:rPr>
          <w:rFonts w:ascii="Calibri" w:hAnsi="Calibri" w:cs="Calibri"/>
          <w:b/>
          <w:sz w:val="24"/>
          <w:szCs w:val="24"/>
        </w:rPr>
        <w:t>OPEN iQ FOIL</w:t>
      </w:r>
    </w:p>
    <w:p w14:paraId="60BD9E1B" w14:textId="77777777" w:rsidR="00CD7013" w:rsidRPr="00CD7013" w:rsidRDefault="00CD7013" w:rsidP="00CD7013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Calibri" w:hAnsi="Calibri" w:cs="Calibri"/>
          <w:strike/>
          <w:color w:val="FF0000"/>
          <w:sz w:val="24"/>
          <w:szCs w:val="24"/>
        </w:rPr>
      </w:pPr>
      <w:r w:rsidRPr="00CD7013">
        <w:rPr>
          <w:rFonts w:ascii="Calibri" w:hAnsi="Calibri" w:cs="Calibri"/>
          <w:sz w:val="24"/>
          <w:szCs w:val="24"/>
        </w:rPr>
        <w:t>Durante el evento, se registrarán y utilizarán un máximo de una tabla, una vela, un mástil, una botavara y un sistema de foil (definido como; un mástil, dos fuselajes (uno de cada tipo), un ala delantera y un ala trasera), excepto cuando el material se haya perdido o dañado accidentalmente sin reparación posible.</w:t>
      </w:r>
    </w:p>
    <w:p w14:paraId="6567498C" w14:textId="77777777" w:rsidR="00CD7013" w:rsidRPr="00CD7013" w:rsidRDefault="00CD7013" w:rsidP="00CD7013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before="240" w:line="240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CD7013">
        <w:rPr>
          <w:rFonts w:ascii="Calibri" w:hAnsi="Calibri" w:cs="Calibri"/>
          <w:sz w:val="24"/>
          <w:szCs w:val="24"/>
        </w:rPr>
        <w:t>El sistema de</w:t>
      </w:r>
      <w:r w:rsidR="00810232">
        <w:rPr>
          <w:rFonts w:ascii="Calibri" w:hAnsi="Calibri" w:cs="Calibri"/>
          <w:sz w:val="24"/>
          <w:szCs w:val="24"/>
        </w:rPr>
        <w:t>l</w:t>
      </w:r>
      <w:r w:rsidRPr="00CD7013">
        <w:rPr>
          <w:rFonts w:ascii="Calibri" w:hAnsi="Calibri" w:cs="Calibri"/>
          <w:sz w:val="24"/>
          <w:szCs w:val="24"/>
        </w:rPr>
        <w:t xml:space="preserve"> foil se presentará desmontado para su verificación.</w:t>
      </w:r>
    </w:p>
    <w:p w14:paraId="467D7499" w14:textId="77777777" w:rsidR="00CD7013" w:rsidRPr="00CD7013" w:rsidRDefault="00CD7013" w:rsidP="00CD7013">
      <w:pPr>
        <w:pStyle w:val="Prrafodelista"/>
        <w:numPr>
          <w:ilvl w:val="1"/>
          <w:numId w:val="4"/>
        </w:numPr>
        <w:spacing w:before="60" w:after="0"/>
        <w:ind w:left="1134"/>
        <w:jc w:val="both"/>
        <w:rPr>
          <w:rFonts w:ascii="Calibri" w:hAnsi="Calibri" w:cs="Calibri"/>
          <w:sz w:val="24"/>
          <w:szCs w:val="24"/>
        </w:rPr>
      </w:pPr>
      <w:r w:rsidRPr="00CD7013">
        <w:rPr>
          <w:rFonts w:ascii="Calibri" w:hAnsi="Calibri" w:cs="Calibri"/>
          <w:sz w:val="24"/>
          <w:szCs w:val="24"/>
        </w:rPr>
        <w:t xml:space="preserve">De acuerdo con las reglas de clase C.6.2 el uso de una aleta está prohibido </w:t>
      </w:r>
    </w:p>
    <w:p w14:paraId="55EEEB45" w14:textId="77777777" w:rsidR="00824C95" w:rsidRPr="00824C95" w:rsidRDefault="00824C95" w:rsidP="00824C95">
      <w:pPr>
        <w:spacing w:before="120" w:after="0"/>
        <w:ind w:left="567" w:hanging="567"/>
        <w:jc w:val="both"/>
        <w:rPr>
          <w:rFonts w:cstheme="minorHAnsi"/>
          <w:b/>
          <w:sz w:val="28"/>
          <w:szCs w:val="24"/>
        </w:rPr>
      </w:pPr>
      <w:r w:rsidRPr="00824C95">
        <w:rPr>
          <w:rFonts w:cstheme="minorHAnsi"/>
          <w:b/>
          <w:sz w:val="28"/>
          <w:szCs w:val="24"/>
        </w:rPr>
        <w:t>3.</w:t>
      </w:r>
      <w:r w:rsidR="00907105">
        <w:rPr>
          <w:rFonts w:cstheme="minorHAnsi"/>
          <w:b/>
          <w:sz w:val="28"/>
          <w:szCs w:val="24"/>
        </w:rPr>
        <w:tab/>
      </w:r>
      <w:r w:rsidRPr="00824C95">
        <w:rPr>
          <w:rFonts w:cstheme="minorHAnsi"/>
          <w:b/>
          <w:sz w:val="28"/>
          <w:szCs w:val="24"/>
        </w:rPr>
        <w:t xml:space="preserve">Barcos y equipo </w:t>
      </w:r>
      <w:r w:rsidR="00A35DAD">
        <w:rPr>
          <w:rFonts w:cstheme="minorHAnsi"/>
          <w:b/>
          <w:sz w:val="28"/>
          <w:szCs w:val="24"/>
        </w:rPr>
        <w:t>marcado</w:t>
      </w:r>
      <w:r w:rsidR="00DC0964">
        <w:rPr>
          <w:rFonts w:cstheme="minorHAnsi"/>
          <w:b/>
          <w:sz w:val="28"/>
          <w:szCs w:val="24"/>
        </w:rPr>
        <w:t>s</w:t>
      </w:r>
      <w:r w:rsidR="00A35DAD">
        <w:rPr>
          <w:rFonts w:cstheme="minorHAnsi"/>
          <w:b/>
          <w:sz w:val="28"/>
          <w:szCs w:val="24"/>
        </w:rPr>
        <w:t xml:space="preserve"> con marca de limitación</w:t>
      </w:r>
    </w:p>
    <w:p w14:paraId="49C4A02A" w14:textId="77777777" w:rsidR="00824C95" w:rsidRPr="00824C95" w:rsidRDefault="00824C95" w:rsidP="00824C95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 w:rsidRPr="00824C95">
        <w:rPr>
          <w:rFonts w:cstheme="minorHAnsi"/>
          <w:sz w:val="24"/>
          <w:szCs w:val="24"/>
        </w:rPr>
        <w:t>3.1</w:t>
      </w:r>
      <w:r>
        <w:rPr>
          <w:rFonts w:cstheme="minorHAnsi"/>
          <w:sz w:val="24"/>
          <w:szCs w:val="24"/>
        </w:rPr>
        <w:tab/>
      </w:r>
      <w:r w:rsidRPr="00824C95">
        <w:rPr>
          <w:rFonts w:cstheme="minorHAnsi"/>
          <w:sz w:val="24"/>
          <w:szCs w:val="24"/>
        </w:rPr>
        <w:t xml:space="preserve">Una vez que </w:t>
      </w:r>
      <w:r w:rsidR="00DC0964">
        <w:rPr>
          <w:rFonts w:cstheme="minorHAnsi"/>
          <w:sz w:val="24"/>
          <w:szCs w:val="24"/>
        </w:rPr>
        <w:t>la tabla</w:t>
      </w:r>
      <w:r w:rsidRPr="00824C95">
        <w:rPr>
          <w:rFonts w:cstheme="minorHAnsi"/>
          <w:sz w:val="24"/>
          <w:szCs w:val="24"/>
        </w:rPr>
        <w:t xml:space="preserve">, perchas, vela y equipo hayan </w:t>
      </w:r>
      <w:r w:rsidR="003F09C9">
        <w:rPr>
          <w:rFonts w:cstheme="minorHAnsi"/>
          <w:sz w:val="24"/>
          <w:szCs w:val="24"/>
        </w:rPr>
        <w:t>completado el marcado</w:t>
      </w:r>
      <w:r w:rsidRPr="00824C95">
        <w:rPr>
          <w:rFonts w:cstheme="minorHAnsi"/>
          <w:sz w:val="24"/>
          <w:szCs w:val="24"/>
        </w:rPr>
        <w:t>, no serán movidos de la zona que señale el Comité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Organizador sin el permiso escrito del Comité de Regatas. La infracción de esta instrucción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puede originar la descalificación de la regata.</w:t>
      </w:r>
    </w:p>
    <w:p w14:paraId="17414CE4" w14:textId="77777777" w:rsidR="00824C95" w:rsidRPr="00EC0B64" w:rsidRDefault="00824C95" w:rsidP="00824C95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 w:rsidRPr="00EC0B64">
        <w:rPr>
          <w:rFonts w:cstheme="minorHAnsi"/>
          <w:sz w:val="24"/>
          <w:szCs w:val="24"/>
        </w:rPr>
        <w:t>3.2</w:t>
      </w:r>
      <w:r w:rsidRPr="00EC0B64">
        <w:rPr>
          <w:rFonts w:cstheme="minorHAnsi"/>
          <w:sz w:val="24"/>
          <w:szCs w:val="24"/>
        </w:rPr>
        <w:tab/>
      </w:r>
      <w:r w:rsidRPr="00EC0B64">
        <w:rPr>
          <w:rFonts w:cstheme="minorHAnsi"/>
          <w:b/>
          <w:sz w:val="24"/>
          <w:szCs w:val="24"/>
        </w:rPr>
        <w:t>Modificaciones</w:t>
      </w:r>
      <w:r w:rsidRPr="00EC0B64">
        <w:rPr>
          <w:rFonts w:cstheme="minorHAnsi"/>
          <w:sz w:val="24"/>
          <w:szCs w:val="24"/>
        </w:rPr>
        <w:t xml:space="preserve"> - Una vez que </w:t>
      </w:r>
      <w:r w:rsidR="00DC0964">
        <w:rPr>
          <w:rFonts w:cstheme="minorHAnsi"/>
          <w:sz w:val="24"/>
          <w:szCs w:val="24"/>
        </w:rPr>
        <w:t>las</w:t>
      </w:r>
      <w:r w:rsidRPr="00EC0B64">
        <w:rPr>
          <w:rFonts w:cstheme="minorHAnsi"/>
          <w:sz w:val="24"/>
          <w:szCs w:val="24"/>
        </w:rPr>
        <w:t xml:space="preserve"> </w:t>
      </w:r>
      <w:r w:rsidR="00DC0964">
        <w:rPr>
          <w:rFonts w:cstheme="minorHAnsi"/>
          <w:sz w:val="24"/>
          <w:szCs w:val="24"/>
        </w:rPr>
        <w:t>tablas</w:t>
      </w:r>
      <w:r w:rsidRPr="00EC0B64">
        <w:rPr>
          <w:rFonts w:cstheme="minorHAnsi"/>
          <w:sz w:val="24"/>
          <w:szCs w:val="24"/>
        </w:rPr>
        <w:t xml:space="preserve"> hayan completado su </w:t>
      </w:r>
      <w:r w:rsidR="00D33B94">
        <w:rPr>
          <w:rFonts w:cstheme="minorHAnsi"/>
          <w:sz w:val="24"/>
          <w:szCs w:val="24"/>
        </w:rPr>
        <w:t>marcado</w:t>
      </w:r>
      <w:r w:rsidRPr="00EC0B64">
        <w:rPr>
          <w:rFonts w:cstheme="minorHAnsi"/>
          <w:sz w:val="24"/>
          <w:szCs w:val="24"/>
        </w:rPr>
        <w:t xml:space="preserve"> no se harán modificaciones excepto para el ajuste normal de los herrajes y del equipo que lo prevean.</w:t>
      </w:r>
    </w:p>
    <w:p w14:paraId="3F2F944E" w14:textId="77777777" w:rsidR="00824C95" w:rsidRPr="00EC0B64" w:rsidRDefault="00824C95" w:rsidP="00824C95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 w:rsidRPr="00EC0B64">
        <w:rPr>
          <w:rFonts w:cstheme="minorHAnsi"/>
          <w:sz w:val="24"/>
          <w:szCs w:val="24"/>
        </w:rPr>
        <w:t>3.3</w:t>
      </w:r>
      <w:r w:rsidRPr="00EC0B64">
        <w:rPr>
          <w:rFonts w:cstheme="minorHAnsi"/>
          <w:sz w:val="24"/>
          <w:szCs w:val="24"/>
        </w:rPr>
        <w:tab/>
      </w:r>
      <w:r w:rsidRPr="00EC0B64">
        <w:rPr>
          <w:rFonts w:cstheme="minorHAnsi"/>
          <w:b/>
          <w:sz w:val="24"/>
          <w:szCs w:val="24"/>
        </w:rPr>
        <w:t>Reparaciones</w:t>
      </w:r>
      <w:r w:rsidRPr="00EC0B64">
        <w:rPr>
          <w:rFonts w:cstheme="minorHAnsi"/>
          <w:sz w:val="24"/>
          <w:szCs w:val="24"/>
        </w:rPr>
        <w:t xml:space="preserve"> - Los competidores que deseen efectuar reparaciones a un</w:t>
      </w:r>
      <w:r w:rsidR="00863323">
        <w:rPr>
          <w:rFonts w:cstheme="minorHAnsi"/>
          <w:sz w:val="24"/>
          <w:szCs w:val="24"/>
        </w:rPr>
        <w:t>a tabla</w:t>
      </w:r>
      <w:r w:rsidRPr="00EC0B64">
        <w:rPr>
          <w:rFonts w:cstheme="minorHAnsi"/>
          <w:sz w:val="24"/>
          <w:szCs w:val="24"/>
        </w:rPr>
        <w:t>, sus velas o equipo, una vez que hayan pasado el control de sellado</w:t>
      </w:r>
      <w:r w:rsidR="003F09C9">
        <w:rPr>
          <w:rFonts w:cstheme="minorHAnsi"/>
          <w:sz w:val="24"/>
          <w:szCs w:val="24"/>
        </w:rPr>
        <w:t xml:space="preserve"> o marcado,</w:t>
      </w:r>
      <w:r w:rsidRPr="00EC0B64">
        <w:rPr>
          <w:rFonts w:cstheme="minorHAnsi"/>
          <w:sz w:val="24"/>
          <w:szCs w:val="24"/>
        </w:rPr>
        <w:t xml:space="preserve"> harán una solicitud al </w:t>
      </w:r>
      <w:r w:rsidR="00863323">
        <w:rPr>
          <w:rFonts w:cstheme="minorHAnsi"/>
          <w:sz w:val="24"/>
          <w:szCs w:val="24"/>
        </w:rPr>
        <w:t xml:space="preserve">Comité Técnico o al </w:t>
      </w:r>
      <w:r w:rsidR="00B1071E" w:rsidRPr="00EC0B64">
        <w:rPr>
          <w:rFonts w:cstheme="minorHAnsi"/>
          <w:sz w:val="24"/>
          <w:szCs w:val="24"/>
        </w:rPr>
        <w:t xml:space="preserve">Comité </w:t>
      </w:r>
      <w:r w:rsidR="00D33B94">
        <w:rPr>
          <w:rFonts w:cstheme="minorHAnsi"/>
          <w:sz w:val="24"/>
          <w:szCs w:val="24"/>
        </w:rPr>
        <w:t>de Regatas</w:t>
      </w:r>
      <w:r w:rsidR="00863323">
        <w:rPr>
          <w:rFonts w:cstheme="minorHAnsi"/>
          <w:sz w:val="24"/>
          <w:szCs w:val="24"/>
        </w:rPr>
        <w:t>, en el caso de que esta circunstancia se de el mar</w:t>
      </w:r>
      <w:r w:rsidRPr="00EC0B64">
        <w:rPr>
          <w:rFonts w:cstheme="minorHAnsi"/>
          <w:sz w:val="24"/>
          <w:szCs w:val="24"/>
        </w:rPr>
        <w:t xml:space="preserve">. Si se concede el permiso, el </w:t>
      </w:r>
      <w:r w:rsidR="00B1071E" w:rsidRPr="00EC0B64">
        <w:rPr>
          <w:rFonts w:cstheme="minorHAnsi"/>
          <w:sz w:val="24"/>
          <w:szCs w:val="24"/>
        </w:rPr>
        <w:t xml:space="preserve">Comité </w:t>
      </w:r>
      <w:r w:rsidR="00863323">
        <w:rPr>
          <w:rFonts w:cstheme="minorHAnsi"/>
          <w:sz w:val="24"/>
          <w:szCs w:val="24"/>
        </w:rPr>
        <w:t xml:space="preserve">Técnico </w:t>
      </w:r>
      <w:r w:rsidRPr="00EC0B64">
        <w:rPr>
          <w:rFonts w:cstheme="minorHAnsi"/>
          <w:sz w:val="24"/>
          <w:szCs w:val="24"/>
        </w:rPr>
        <w:t>concertará una hora para aprobar tales reparaciones.</w:t>
      </w:r>
    </w:p>
    <w:p w14:paraId="1F594722" w14:textId="77777777" w:rsidR="00824C95" w:rsidRPr="00824C95" w:rsidRDefault="00824C95" w:rsidP="00824C95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 w:rsidRPr="00EC0B64">
        <w:rPr>
          <w:rFonts w:cstheme="minorHAnsi"/>
          <w:sz w:val="24"/>
          <w:szCs w:val="24"/>
        </w:rPr>
        <w:t>3.4</w:t>
      </w:r>
      <w:r w:rsidRPr="00EC0B64">
        <w:rPr>
          <w:rFonts w:cstheme="minorHAnsi"/>
          <w:sz w:val="24"/>
          <w:szCs w:val="24"/>
        </w:rPr>
        <w:tab/>
      </w:r>
      <w:r w:rsidRPr="00EC0B64">
        <w:rPr>
          <w:rFonts w:cstheme="minorHAnsi"/>
          <w:b/>
          <w:sz w:val="24"/>
          <w:szCs w:val="24"/>
        </w:rPr>
        <w:t>Sustituciones</w:t>
      </w:r>
      <w:r w:rsidRPr="00EC0B64">
        <w:rPr>
          <w:rFonts w:cstheme="minorHAnsi"/>
          <w:sz w:val="24"/>
          <w:szCs w:val="24"/>
        </w:rPr>
        <w:t xml:space="preserve"> - Las solicitudes para usar u</w:t>
      </w:r>
      <w:r w:rsidR="00863323">
        <w:rPr>
          <w:rFonts w:cstheme="minorHAnsi"/>
          <w:sz w:val="24"/>
          <w:szCs w:val="24"/>
        </w:rPr>
        <w:t>na tabla</w:t>
      </w:r>
      <w:r w:rsidRPr="00EC0B64">
        <w:rPr>
          <w:rFonts w:cstheme="minorHAnsi"/>
          <w:sz w:val="24"/>
          <w:szCs w:val="24"/>
        </w:rPr>
        <w:t xml:space="preserve">, vela, perchas o equipo de recambio se someterán a la consideración </w:t>
      </w:r>
      <w:r w:rsidR="00B1071E" w:rsidRPr="00EC0B64">
        <w:rPr>
          <w:rFonts w:cstheme="minorHAnsi"/>
          <w:sz w:val="24"/>
          <w:szCs w:val="24"/>
        </w:rPr>
        <w:t>d</w:t>
      </w:r>
      <w:r w:rsidRPr="00EC0B64">
        <w:rPr>
          <w:rFonts w:cstheme="minorHAnsi"/>
          <w:sz w:val="24"/>
          <w:szCs w:val="24"/>
        </w:rPr>
        <w:t xml:space="preserve">el </w:t>
      </w:r>
      <w:r w:rsidR="00B1071E" w:rsidRPr="00EC0B64">
        <w:rPr>
          <w:rFonts w:cstheme="minorHAnsi"/>
          <w:sz w:val="24"/>
          <w:szCs w:val="24"/>
        </w:rPr>
        <w:t xml:space="preserve">Comité </w:t>
      </w:r>
      <w:r w:rsidR="0031683C">
        <w:rPr>
          <w:rFonts w:cstheme="minorHAnsi"/>
          <w:sz w:val="24"/>
          <w:szCs w:val="24"/>
        </w:rPr>
        <w:t>de Regatas</w:t>
      </w:r>
      <w:r w:rsidRPr="00EC0B64">
        <w:rPr>
          <w:rFonts w:cstheme="minorHAnsi"/>
          <w:sz w:val="24"/>
          <w:szCs w:val="24"/>
        </w:rPr>
        <w:t>.</w:t>
      </w:r>
    </w:p>
    <w:p w14:paraId="3F0AB22D" w14:textId="77777777" w:rsidR="00824C95" w:rsidRPr="00824C95" w:rsidRDefault="00824C95" w:rsidP="00824C95">
      <w:pPr>
        <w:spacing w:before="60" w:after="0"/>
        <w:ind w:left="567"/>
        <w:jc w:val="both"/>
        <w:rPr>
          <w:rFonts w:cstheme="minorHAnsi"/>
          <w:sz w:val="24"/>
          <w:szCs w:val="24"/>
        </w:rPr>
      </w:pPr>
      <w:r w:rsidRPr="00824C95">
        <w:rPr>
          <w:rFonts w:cstheme="minorHAnsi"/>
          <w:sz w:val="24"/>
          <w:szCs w:val="24"/>
        </w:rPr>
        <w:t>Únicamente se concederá la aprobación cuando se demuestre satisfactoriamente que las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vela, perchas o equipos están seriamente dañados, no fueron maltratados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deliberadamente, y no pueden ser satisfactoriamente reparados. Cuando inmediatamente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antes del comienzo de una prueba se pierda o dañe un elemento del equipo y se sustituya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 xml:space="preserve">o repare, el competidor lo notificará al </w:t>
      </w:r>
      <w:r w:rsidR="00863323">
        <w:rPr>
          <w:rFonts w:cstheme="minorHAnsi"/>
          <w:sz w:val="24"/>
          <w:szCs w:val="24"/>
        </w:rPr>
        <w:t xml:space="preserve">Comité Técnico o al </w:t>
      </w:r>
      <w:r w:rsidR="00B1071E">
        <w:rPr>
          <w:rFonts w:cstheme="minorHAnsi"/>
          <w:sz w:val="24"/>
          <w:szCs w:val="24"/>
        </w:rPr>
        <w:t xml:space="preserve">Comité </w:t>
      </w:r>
      <w:r w:rsidR="0031683C">
        <w:rPr>
          <w:rFonts w:cstheme="minorHAnsi"/>
          <w:sz w:val="24"/>
          <w:szCs w:val="24"/>
        </w:rPr>
        <w:t>de Regatas</w:t>
      </w:r>
      <w:r w:rsidR="00B1071E" w:rsidRPr="00824C95"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antes de la salida de la prueba.</w:t>
      </w:r>
    </w:p>
    <w:p w14:paraId="1862457C" w14:textId="77777777" w:rsidR="00824C95" w:rsidRPr="00824C95" w:rsidRDefault="00824C95" w:rsidP="00824C95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 w:rsidRPr="00824C95">
        <w:rPr>
          <w:rFonts w:cstheme="minorHAnsi"/>
          <w:sz w:val="24"/>
          <w:szCs w:val="24"/>
        </w:rPr>
        <w:t>3.5</w:t>
      </w:r>
      <w:r w:rsidR="00907105">
        <w:rPr>
          <w:rFonts w:cstheme="minorHAnsi"/>
          <w:sz w:val="24"/>
          <w:szCs w:val="24"/>
        </w:rPr>
        <w:tab/>
      </w:r>
      <w:r w:rsidRPr="00824C95">
        <w:rPr>
          <w:rFonts w:cstheme="minorHAnsi"/>
          <w:sz w:val="24"/>
          <w:szCs w:val="24"/>
        </w:rPr>
        <w:t>Las solicitudes de cambio de material por roturas ocurridas durante las pruebas del día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se presentarán en la oficina de regatas dent</w:t>
      </w:r>
      <w:r w:rsidR="00B1071E">
        <w:rPr>
          <w:rFonts w:cstheme="minorHAnsi"/>
          <w:sz w:val="24"/>
          <w:szCs w:val="24"/>
        </w:rPr>
        <w:t>ro del plazo para protestar.</w:t>
      </w:r>
    </w:p>
    <w:p w14:paraId="0D10776C" w14:textId="77777777" w:rsidR="00824C95" w:rsidRPr="00824C95" w:rsidRDefault="00907105" w:rsidP="00824C95">
      <w:pPr>
        <w:spacing w:before="120" w:after="0"/>
        <w:ind w:left="567" w:hanging="567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4.</w:t>
      </w:r>
      <w:r>
        <w:rPr>
          <w:rFonts w:cstheme="minorHAnsi"/>
          <w:b/>
          <w:sz w:val="28"/>
          <w:szCs w:val="24"/>
        </w:rPr>
        <w:tab/>
      </w:r>
      <w:r w:rsidR="00824C95" w:rsidRPr="00824C95">
        <w:rPr>
          <w:rFonts w:cstheme="minorHAnsi"/>
          <w:b/>
          <w:sz w:val="28"/>
          <w:szCs w:val="24"/>
        </w:rPr>
        <w:t xml:space="preserve">Inspecciones de </w:t>
      </w:r>
      <w:r w:rsidR="00B1071E">
        <w:rPr>
          <w:rFonts w:cstheme="minorHAnsi"/>
          <w:b/>
          <w:sz w:val="28"/>
          <w:szCs w:val="24"/>
        </w:rPr>
        <w:t xml:space="preserve">equipamiento </w:t>
      </w:r>
      <w:r w:rsidR="00824C95" w:rsidRPr="00824C95">
        <w:rPr>
          <w:rFonts w:cstheme="minorHAnsi"/>
          <w:b/>
          <w:sz w:val="28"/>
          <w:szCs w:val="24"/>
        </w:rPr>
        <w:t>durante la regata</w:t>
      </w:r>
    </w:p>
    <w:p w14:paraId="4BC227C0" w14:textId="77777777" w:rsidR="00824C95" w:rsidRPr="00824C95" w:rsidRDefault="00824C95" w:rsidP="00824C95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 w:rsidRPr="00824C95">
        <w:rPr>
          <w:rFonts w:cstheme="minorHAnsi"/>
          <w:sz w:val="24"/>
          <w:szCs w:val="24"/>
        </w:rPr>
        <w:t>4.1</w:t>
      </w:r>
      <w:r w:rsidR="00907105">
        <w:rPr>
          <w:rFonts w:cstheme="minorHAnsi"/>
          <w:sz w:val="24"/>
          <w:szCs w:val="24"/>
        </w:rPr>
        <w:tab/>
      </w:r>
      <w:r w:rsidRPr="00824C95">
        <w:rPr>
          <w:rFonts w:cstheme="minorHAnsi"/>
          <w:sz w:val="24"/>
          <w:szCs w:val="24"/>
        </w:rPr>
        <w:t xml:space="preserve">Puede inspeccionarse el cumplimiento de la medición por los </w:t>
      </w:r>
      <w:r w:rsidR="00DC0964">
        <w:rPr>
          <w:rFonts w:cstheme="minorHAnsi"/>
          <w:sz w:val="24"/>
          <w:szCs w:val="24"/>
        </w:rPr>
        <w:t>equipamientos</w:t>
      </w:r>
      <w:r w:rsidRPr="00824C95">
        <w:rPr>
          <w:rFonts w:cstheme="minorHAnsi"/>
          <w:sz w:val="24"/>
          <w:szCs w:val="24"/>
        </w:rPr>
        <w:t xml:space="preserve"> mientras se hallen</w:t>
      </w:r>
      <w:r>
        <w:rPr>
          <w:rFonts w:cstheme="minorHAnsi"/>
          <w:sz w:val="24"/>
          <w:szCs w:val="24"/>
        </w:rPr>
        <w:t xml:space="preserve"> </w:t>
      </w:r>
      <w:r w:rsidR="00B1071E">
        <w:rPr>
          <w:rFonts w:cstheme="minorHAnsi"/>
          <w:sz w:val="24"/>
          <w:szCs w:val="24"/>
        </w:rPr>
        <w:t>en el agua</w:t>
      </w:r>
      <w:r w:rsidRPr="00824C95">
        <w:rPr>
          <w:rFonts w:cstheme="minorHAnsi"/>
          <w:sz w:val="24"/>
          <w:szCs w:val="24"/>
        </w:rPr>
        <w:t>.</w:t>
      </w:r>
    </w:p>
    <w:p w14:paraId="727BCF75" w14:textId="77777777" w:rsidR="00824C95" w:rsidRPr="00824C95" w:rsidRDefault="00824C95" w:rsidP="00824C95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 w:rsidRPr="00EC0B64">
        <w:rPr>
          <w:rFonts w:cstheme="minorHAnsi"/>
          <w:sz w:val="24"/>
          <w:szCs w:val="24"/>
        </w:rPr>
        <w:t>4.2</w:t>
      </w:r>
      <w:r w:rsidR="00907105" w:rsidRPr="00EC0B64">
        <w:rPr>
          <w:rFonts w:cstheme="minorHAnsi"/>
          <w:sz w:val="24"/>
          <w:szCs w:val="24"/>
        </w:rPr>
        <w:tab/>
      </w:r>
      <w:r w:rsidR="000A01EB" w:rsidRPr="00EC0B64">
        <w:rPr>
          <w:rFonts w:cstheme="minorHAnsi"/>
          <w:sz w:val="24"/>
          <w:szCs w:val="24"/>
        </w:rPr>
        <w:t>S</w:t>
      </w:r>
      <w:r w:rsidRPr="00EC0B64">
        <w:rPr>
          <w:rFonts w:cstheme="minorHAnsi"/>
          <w:sz w:val="24"/>
          <w:szCs w:val="24"/>
        </w:rPr>
        <w:t>e efectuará un control visual de</w:t>
      </w:r>
      <w:r w:rsidR="00B1071E" w:rsidRPr="00EC0B64">
        <w:rPr>
          <w:rFonts w:cstheme="minorHAnsi"/>
          <w:sz w:val="24"/>
          <w:szCs w:val="24"/>
        </w:rPr>
        <w:t>,</w:t>
      </w:r>
      <w:r w:rsidRPr="00EC0B64">
        <w:rPr>
          <w:rFonts w:cstheme="minorHAnsi"/>
          <w:sz w:val="24"/>
          <w:szCs w:val="24"/>
        </w:rPr>
        <w:t xml:space="preserve"> herrajes y equipo obligatorio a usar en regata, control de sellado, </w:t>
      </w:r>
      <w:r w:rsidR="00B1071E" w:rsidRPr="00EC0B64">
        <w:rPr>
          <w:rFonts w:cstheme="minorHAnsi"/>
          <w:sz w:val="24"/>
          <w:szCs w:val="24"/>
        </w:rPr>
        <w:t>Dispositivos de Flotación Personal</w:t>
      </w:r>
      <w:r w:rsidRPr="00EC0B64">
        <w:rPr>
          <w:rFonts w:cstheme="minorHAnsi"/>
          <w:sz w:val="24"/>
          <w:szCs w:val="24"/>
        </w:rPr>
        <w:t xml:space="preserve"> y material de seguridad.</w:t>
      </w:r>
    </w:p>
    <w:p w14:paraId="12D2AC20" w14:textId="77777777" w:rsidR="00863323" w:rsidRPr="00863323" w:rsidRDefault="00824C95" w:rsidP="00863323">
      <w:pPr>
        <w:pStyle w:val="Prrafodelista"/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824C95">
        <w:rPr>
          <w:rFonts w:cstheme="minorHAnsi"/>
          <w:sz w:val="24"/>
          <w:szCs w:val="24"/>
        </w:rPr>
        <w:lastRenderedPageBreak/>
        <w:t>4.3</w:t>
      </w:r>
      <w:r w:rsidR="00907105">
        <w:rPr>
          <w:rFonts w:cstheme="minorHAnsi"/>
          <w:sz w:val="24"/>
          <w:szCs w:val="24"/>
        </w:rPr>
        <w:tab/>
      </w:r>
      <w:r w:rsidRPr="00824C95">
        <w:rPr>
          <w:rFonts w:cstheme="minorHAnsi"/>
          <w:sz w:val="24"/>
          <w:szCs w:val="24"/>
        </w:rPr>
        <w:t xml:space="preserve">Después de cada prueba, los competidores pueden ser informados por un </w:t>
      </w:r>
      <w:r w:rsidR="00B1071E">
        <w:rPr>
          <w:rFonts w:cstheme="minorHAnsi"/>
          <w:sz w:val="24"/>
          <w:szCs w:val="24"/>
        </w:rPr>
        <w:t>miembro del Comité Técnico</w:t>
      </w:r>
      <w:r w:rsidRPr="00824C95">
        <w:rPr>
          <w:rFonts w:cstheme="minorHAnsi"/>
          <w:sz w:val="24"/>
          <w:szCs w:val="24"/>
        </w:rPr>
        <w:t xml:space="preserve"> que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 xml:space="preserve">han sido seleccionados para una inspección de </w:t>
      </w:r>
      <w:r w:rsidRPr="00863323">
        <w:rPr>
          <w:rFonts w:cstheme="minorHAnsi"/>
          <w:sz w:val="24"/>
          <w:szCs w:val="24"/>
        </w:rPr>
        <w:t>medición e</w:t>
      </w:r>
      <w:r w:rsidR="00B1071E" w:rsidRPr="00863323">
        <w:rPr>
          <w:rFonts w:cstheme="minorHAnsi"/>
          <w:sz w:val="24"/>
          <w:szCs w:val="24"/>
        </w:rPr>
        <w:t>n tierra</w:t>
      </w:r>
      <w:r w:rsidRPr="00863323">
        <w:rPr>
          <w:rFonts w:cstheme="minorHAnsi"/>
          <w:sz w:val="24"/>
          <w:szCs w:val="24"/>
        </w:rPr>
        <w:t>.</w:t>
      </w:r>
      <w:r w:rsidR="00863323" w:rsidRPr="00863323">
        <w:rPr>
          <w:rFonts w:ascii="Calibri" w:hAnsi="Calibri" w:cs="Calibri"/>
          <w:sz w:val="24"/>
          <w:szCs w:val="24"/>
        </w:rPr>
        <w:t xml:space="preserve"> El incumplimiento de las instrucciones del Comité Técnico o cualquier otra acción sobre el material, será considerado Infracción a las presentes Instrucciones de Inspección de Equipamiento</w:t>
      </w:r>
    </w:p>
    <w:p w14:paraId="3721FB67" w14:textId="77777777" w:rsidR="00824C95" w:rsidRPr="00824C95" w:rsidRDefault="00824C95" w:rsidP="00824C95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 w:rsidRPr="00EC0B64">
        <w:rPr>
          <w:rFonts w:cstheme="minorHAnsi"/>
          <w:sz w:val="24"/>
          <w:szCs w:val="24"/>
        </w:rPr>
        <w:t>4.4</w:t>
      </w:r>
      <w:r w:rsidR="00907105" w:rsidRPr="00EC0B64">
        <w:rPr>
          <w:rFonts w:cstheme="minorHAnsi"/>
          <w:sz w:val="24"/>
          <w:szCs w:val="24"/>
        </w:rPr>
        <w:tab/>
      </w:r>
      <w:r w:rsidRPr="00EC0B64">
        <w:rPr>
          <w:rFonts w:cstheme="minorHAnsi"/>
          <w:sz w:val="24"/>
          <w:szCs w:val="24"/>
        </w:rPr>
        <w:t xml:space="preserve">Se exige que como mínimo un representante de la tripulación esté presente durante el periodo completo de inspección de su </w:t>
      </w:r>
      <w:r w:rsidR="00DC0964">
        <w:rPr>
          <w:rFonts w:cstheme="minorHAnsi"/>
          <w:sz w:val="24"/>
          <w:szCs w:val="24"/>
        </w:rPr>
        <w:t>equipamiento</w:t>
      </w:r>
      <w:r w:rsidRPr="00EC0B64">
        <w:rPr>
          <w:rFonts w:cstheme="minorHAnsi"/>
          <w:sz w:val="24"/>
          <w:szCs w:val="24"/>
        </w:rPr>
        <w:t xml:space="preserve">. Si el </w:t>
      </w:r>
      <w:r w:rsidR="002A0A83" w:rsidRPr="00EC0B64">
        <w:rPr>
          <w:rFonts w:cstheme="minorHAnsi"/>
          <w:sz w:val="24"/>
          <w:szCs w:val="24"/>
        </w:rPr>
        <w:t xml:space="preserve">CT </w:t>
      </w:r>
      <w:r w:rsidRPr="00EC0B64">
        <w:rPr>
          <w:rFonts w:cstheme="minorHAnsi"/>
          <w:sz w:val="24"/>
          <w:szCs w:val="24"/>
        </w:rPr>
        <w:t xml:space="preserve">no está satisfecho de que en estado húmedo </w:t>
      </w:r>
      <w:r w:rsidR="00DC0964">
        <w:rPr>
          <w:rFonts w:cstheme="minorHAnsi"/>
          <w:sz w:val="24"/>
          <w:szCs w:val="24"/>
        </w:rPr>
        <w:t xml:space="preserve">la tabla </w:t>
      </w:r>
      <w:r w:rsidRPr="00EC0B64">
        <w:rPr>
          <w:rFonts w:cstheme="minorHAnsi"/>
          <w:sz w:val="24"/>
          <w:szCs w:val="24"/>
        </w:rPr>
        <w:t xml:space="preserve">exceda en estado seco el peso mínimo exigido por las reglas de clase, puede depositar </w:t>
      </w:r>
      <w:r w:rsidR="00DC0964">
        <w:rPr>
          <w:rFonts w:cstheme="minorHAnsi"/>
          <w:sz w:val="24"/>
          <w:szCs w:val="24"/>
        </w:rPr>
        <w:t xml:space="preserve">la tabla </w:t>
      </w:r>
      <w:r w:rsidRPr="00EC0B64">
        <w:rPr>
          <w:rFonts w:cstheme="minorHAnsi"/>
          <w:sz w:val="24"/>
          <w:szCs w:val="24"/>
        </w:rPr>
        <w:t>para pesarlo antes de las 09:30 horas de la mañana siguiente.</w:t>
      </w:r>
    </w:p>
    <w:p w14:paraId="2DB6659A" w14:textId="77777777" w:rsidR="000D050F" w:rsidRPr="00824C95" w:rsidRDefault="00824C95" w:rsidP="00863323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 w:rsidRPr="00824C95">
        <w:rPr>
          <w:rFonts w:cstheme="minorHAnsi"/>
          <w:sz w:val="24"/>
          <w:szCs w:val="24"/>
        </w:rPr>
        <w:t>4.5</w:t>
      </w:r>
      <w:r w:rsidR="00907105">
        <w:rPr>
          <w:rFonts w:cstheme="minorHAnsi"/>
          <w:sz w:val="24"/>
          <w:szCs w:val="24"/>
        </w:rPr>
        <w:tab/>
      </w:r>
      <w:r w:rsidRPr="00824C95">
        <w:rPr>
          <w:rFonts w:cstheme="minorHAnsi"/>
          <w:sz w:val="24"/>
          <w:szCs w:val="24"/>
        </w:rPr>
        <w:t xml:space="preserve">Si una medida varía respecto de la prescrita por las reglas de clase, o el </w:t>
      </w:r>
      <w:r w:rsidR="002A0A83">
        <w:rPr>
          <w:rFonts w:cstheme="minorHAnsi"/>
          <w:sz w:val="24"/>
          <w:szCs w:val="24"/>
        </w:rPr>
        <w:t>CT</w:t>
      </w:r>
      <w:r w:rsidRPr="00824C95">
        <w:rPr>
          <w:rFonts w:cstheme="minorHAnsi"/>
          <w:sz w:val="24"/>
          <w:szCs w:val="24"/>
        </w:rPr>
        <w:t xml:space="preserve"> tiene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motivos para creer que un elemento del equipo ha sido modificado, reparado o sustituido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 xml:space="preserve">sin previa autorización, el </w:t>
      </w:r>
      <w:r w:rsidR="002A0A83">
        <w:rPr>
          <w:rFonts w:cstheme="minorHAnsi"/>
          <w:sz w:val="24"/>
          <w:szCs w:val="24"/>
        </w:rPr>
        <w:t>Comité Técnico</w:t>
      </w:r>
      <w:r w:rsidRPr="00824C95">
        <w:rPr>
          <w:rFonts w:cstheme="minorHAnsi"/>
          <w:sz w:val="24"/>
          <w:szCs w:val="24"/>
        </w:rPr>
        <w:t xml:space="preserve"> rellenará un formulario describiendo la variación</w:t>
      </w:r>
      <w:r w:rsidR="002A0A83">
        <w:rPr>
          <w:rFonts w:cstheme="minorHAnsi"/>
          <w:sz w:val="24"/>
          <w:szCs w:val="24"/>
        </w:rPr>
        <w:t>,</w:t>
      </w:r>
      <w:r w:rsidRPr="00824C95">
        <w:rPr>
          <w:rFonts w:cstheme="minorHAnsi"/>
          <w:sz w:val="24"/>
          <w:szCs w:val="24"/>
        </w:rPr>
        <w:t xml:space="preserve"> una vez firmado por el</w:t>
      </w:r>
      <w:r w:rsidR="002A0A83">
        <w:rPr>
          <w:rFonts w:cstheme="minorHAnsi"/>
          <w:sz w:val="24"/>
          <w:szCs w:val="24"/>
        </w:rPr>
        <w:t xml:space="preserve"> CT</w:t>
      </w:r>
      <w:r w:rsidRPr="00824C95">
        <w:rPr>
          <w:rFonts w:cstheme="minorHAnsi"/>
          <w:sz w:val="24"/>
          <w:szCs w:val="24"/>
        </w:rPr>
        <w:t>. El plazo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límite para presentar informes al jurado es una hora después de completada la inspección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d</w:t>
      </w:r>
      <w:r w:rsidR="00DC0964">
        <w:rPr>
          <w:rFonts w:cstheme="minorHAnsi"/>
          <w:sz w:val="24"/>
          <w:szCs w:val="24"/>
        </w:rPr>
        <w:t>e la tabla</w:t>
      </w:r>
      <w:r w:rsidRPr="00824C95">
        <w:rPr>
          <w:rFonts w:cstheme="minorHAnsi"/>
          <w:sz w:val="24"/>
          <w:szCs w:val="24"/>
        </w:rPr>
        <w:t>.</w:t>
      </w:r>
    </w:p>
    <w:p w14:paraId="49648DDA" w14:textId="77777777" w:rsidR="000A01EB" w:rsidRPr="00824C95" w:rsidRDefault="000A01EB" w:rsidP="00571EF7">
      <w:pPr>
        <w:spacing w:before="120" w:after="0" w:line="240" w:lineRule="auto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5.</w:t>
      </w:r>
      <w:r>
        <w:rPr>
          <w:rFonts w:cstheme="minorHAnsi"/>
          <w:b/>
          <w:sz w:val="28"/>
          <w:szCs w:val="24"/>
        </w:rPr>
        <w:tab/>
      </w:r>
      <w:r w:rsidRPr="000A01EB">
        <w:rPr>
          <w:rFonts w:cstheme="minorHAnsi"/>
          <w:b/>
          <w:sz w:val="28"/>
          <w:szCs w:val="24"/>
        </w:rPr>
        <w:t>[DP][NP][SP] Protestas de medición</w:t>
      </w:r>
    </w:p>
    <w:p w14:paraId="31A2B3EC" w14:textId="77777777" w:rsidR="00F93296" w:rsidRDefault="000A01EB" w:rsidP="000A01EB">
      <w:pPr>
        <w:ind w:left="567"/>
        <w:jc w:val="both"/>
        <w:rPr>
          <w:rFonts w:cstheme="minorHAnsi"/>
          <w:sz w:val="24"/>
          <w:szCs w:val="24"/>
        </w:rPr>
      </w:pPr>
      <w:r w:rsidRPr="000A01EB">
        <w:rPr>
          <w:rFonts w:cstheme="minorHAnsi"/>
          <w:sz w:val="24"/>
          <w:szCs w:val="24"/>
        </w:rPr>
        <w:t>El Comité Técnico protestará a aquellas</w:t>
      </w:r>
      <w:r>
        <w:rPr>
          <w:rFonts w:cstheme="minorHAnsi"/>
          <w:sz w:val="24"/>
          <w:szCs w:val="24"/>
        </w:rPr>
        <w:t xml:space="preserve"> </w:t>
      </w:r>
      <w:r w:rsidRPr="000A01EB">
        <w:rPr>
          <w:rFonts w:cstheme="minorHAnsi"/>
          <w:sz w:val="24"/>
          <w:szCs w:val="24"/>
        </w:rPr>
        <w:t>embarcac</w:t>
      </w:r>
      <w:r>
        <w:rPr>
          <w:rFonts w:cstheme="minorHAnsi"/>
          <w:sz w:val="24"/>
          <w:szCs w:val="24"/>
        </w:rPr>
        <w:t>iones a las que se les encuentre</w:t>
      </w:r>
      <w:r w:rsidRPr="000A01EB">
        <w:rPr>
          <w:rFonts w:cstheme="minorHAnsi"/>
          <w:sz w:val="24"/>
          <w:szCs w:val="24"/>
        </w:rPr>
        <w:t xml:space="preserve"> alguna desviación conforme a las Reglas de Clase,</w:t>
      </w:r>
      <w:r>
        <w:rPr>
          <w:rFonts w:cstheme="minorHAnsi"/>
          <w:sz w:val="24"/>
          <w:szCs w:val="24"/>
        </w:rPr>
        <w:t xml:space="preserve"> </w:t>
      </w:r>
      <w:r w:rsidRPr="000A01EB">
        <w:rPr>
          <w:rFonts w:cstheme="minorHAnsi"/>
          <w:sz w:val="24"/>
          <w:szCs w:val="24"/>
        </w:rPr>
        <w:t xml:space="preserve">Instrucciones de Regata o Instrucciones de </w:t>
      </w:r>
      <w:r>
        <w:rPr>
          <w:rFonts w:cstheme="minorHAnsi"/>
          <w:sz w:val="24"/>
          <w:szCs w:val="24"/>
        </w:rPr>
        <w:t>Inspección de Equipamiento</w:t>
      </w:r>
      <w:r w:rsidRPr="000A01EB">
        <w:rPr>
          <w:rFonts w:cstheme="minorHAnsi"/>
          <w:sz w:val="24"/>
          <w:szCs w:val="24"/>
        </w:rPr>
        <w:t>, las cuales forman parte de las IR</w:t>
      </w:r>
    </w:p>
    <w:p w14:paraId="49DD2266" w14:textId="77777777" w:rsidR="007015DC" w:rsidRDefault="007015DC" w:rsidP="000A01EB">
      <w:pPr>
        <w:ind w:left="567"/>
        <w:jc w:val="both"/>
        <w:rPr>
          <w:rFonts w:cstheme="minorHAnsi"/>
          <w:sz w:val="24"/>
          <w:szCs w:val="24"/>
        </w:rPr>
      </w:pPr>
    </w:p>
    <w:p w14:paraId="437D8FB3" w14:textId="77777777" w:rsidR="007015DC" w:rsidRDefault="007015DC" w:rsidP="000A01EB">
      <w:pPr>
        <w:ind w:left="567"/>
        <w:jc w:val="both"/>
        <w:rPr>
          <w:rFonts w:cstheme="minorHAnsi"/>
          <w:sz w:val="24"/>
          <w:szCs w:val="24"/>
        </w:rPr>
      </w:pPr>
    </w:p>
    <w:p w14:paraId="42FEAE67" w14:textId="77777777" w:rsidR="007015DC" w:rsidRDefault="007015DC" w:rsidP="000A01EB">
      <w:pPr>
        <w:ind w:left="567"/>
        <w:jc w:val="both"/>
        <w:rPr>
          <w:rFonts w:cstheme="minorHAnsi"/>
          <w:sz w:val="24"/>
          <w:szCs w:val="24"/>
        </w:rPr>
      </w:pPr>
    </w:p>
    <w:p w14:paraId="3F75803B" w14:textId="77777777" w:rsidR="007015DC" w:rsidRDefault="007015DC" w:rsidP="000A01EB">
      <w:pPr>
        <w:ind w:left="567"/>
        <w:jc w:val="both"/>
        <w:rPr>
          <w:rFonts w:cstheme="minorHAnsi"/>
          <w:sz w:val="24"/>
          <w:szCs w:val="24"/>
        </w:rPr>
      </w:pPr>
    </w:p>
    <w:p w14:paraId="19C536F8" w14:textId="77777777" w:rsidR="000944EA" w:rsidRDefault="007015D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XXXXXX</w:t>
      </w:r>
      <w:r w:rsidR="000944EA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XXXXXX</w:t>
      </w:r>
      <w:r w:rsidR="000944EA">
        <w:rPr>
          <w:rFonts w:cstheme="minorHAnsi"/>
          <w:sz w:val="24"/>
          <w:szCs w:val="24"/>
        </w:rPr>
        <w:t xml:space="preserve"> de 20</w:t>
      </w:r>
      <w:r w:rsidR="003F09C9">
        <w:rPr>
          <w:rFonts w:cstheme="minorHAnsi"/>
          <w:sz w:val="24"/>
          <w:szCs w:val="24"/>
        </w:rPr>
        <w:t>20</w:t>
      </w:r>
    </w:p>
    <w:sectPr w:rsidR="000944EA" w:rsidSect="0031683C">
      <w:headerReference w:type="default" r:id="rId8"/>
      <w:footerReference w:type="default" r:id="rId9"/>
      <w:pgSz w:w="11906" w:h="16838"/>
      <w:pgMar w:top="2045" w:right="1416" w:bottom="957" w:left="1701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55730" w14:textId="77777777" w:rsidR="006E6B1B" w:rsidRDefault="006E6B1B" w:rsidP="007B31DA">
      <w:pPr>
        <w:spacing w:after="0" w:line="240" w:lineRule="auto"/>
      </w:pPr>
      <w:r>
        <w:separator/>
      </w:r>
    </w:p>
  </w:endnote>
  <w:endnote w:type="continuationSeparator" w:id="0">
    <w:p w14:paraId="55AA0A1E" w14:textId="77777777" w:rsidR="006E6B1B" w:rsidRDefault="006E6B1B" w:rsidP="007B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Ind w:w="8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5"/>
      <w:gridCol w:w="3544"/>
      <w:gridCol w:w="704"/>
    </w:tblGrid>
    <w:tr w:rsidR="001A0316" w14:paraId="48B35355" w14:textId="77777777" w:rsidTr="001A0316">
      <w:tc>
        <w:tcPr>
          <w:tcW w:w="3685" w:type="dxa"/>
        </w:tcPr>
        <w:p w14:paraId="729F8F19" w14:textId="77777777" w:rsidR="001A0316" w:rsidRDefault="001A0316" w:rsidP="001A0316">
          <w:pPr>
            <w:pStyle w:val="Piedepgina"/>
            <w:jc w:val="center"/>
          </w:pPr>
        </w:p>
      </w:tc>
      <w:tc>
        <w:tcPr>
          <w:tcW w:w="3544" w:type="dxa"/>
        </w:tcPr>
        <w:p w14:paraId="6E41B62E" w14:textId="77777777" w:rsidR="001A0316" w:rsidRDefault="001A0316" w:rsidP="001A0316">
          <w:pPr>
            <w:pStyle w:val="Piedepgina"/>
            <w:jc w:val="center"/>
          </w:pPr>
        </w:p>
      </w:tc>
      <w:tc>
        <w:tcPr>
          <w:tcW w:w="704" w:type="dxa"/>
        </w:tcPr>
        <w:p w14:paraId="69F6E58A" w14:textId="77777777" w:rsidR="001A0316" w:rsidRDefault="001A0316" w:rsidP="00FD16FA">
          <w:pPr>
            <w:pStyle w:val="Piedepgina"/>
          </w:pPr>
        </w:p>
        <w:p w14:paraId="3FD0CF73" w14:textId="77777777" w:rsidR="001A0316" w:rsidRDefault="001A0316" w:rsidP="001A0316">
          <w:pPr>
            <w:pStyle w:val="Piedepgina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2290B494" w14:textId="77777777" w:rsidR="001A0316" w:rsidRPr="001A0316" w:rsidRDefault="001A0316" w:rsidP="00FD16FA">
    <w:pPr>
      <w:pStyle w:val="Piedep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7C02C" w14:textId="77777777" w:rsidR="006E6B1B" w:rsidRDefault="006E6B1B" w:rsidP="007B31DA">
      <w:pPr>
        <w:spacing w:after="0" w:line="240" w:lineRule="auto"/>
      </w:pPr>
      <w:r>
        <w:separator/>
      </w:r>
    </w:p>
  </w:footnote>
  <w:footnote w:type="continuationSeparator" w:id="0">
    <w:p w14:paraId="5BE15F77" w14:textId="77777777" w:rsidR="006E6B1B" w:rsidRDefault="006E6B1B" w:rsidP="007B3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8"/>
      <w:gridCol w:w="1699"/>
      <w:gridCol w:w="1699"/>
      <w:gridCol w:w="1699"/>
      <w:gridCol w:w="1699"/>
    </w:tblGrid>
    <w:tr w:rsidR="0024019B" w14:paraId="144B90DE" w14:textId="77777777" w:rsidTr="00883E3D">
      <w:trPr>
        <w:jc w:val="center"/>
      </w:trPr>
      <w:tc>
        <w:tcPr>
          <w:tcW w:w="1698" w:type="dxa"/>
        </w:tcPr>
        <w:p w14:paraId="266BA810" w14:textId="77777777" w:rsidR="0024019B" w:rsidRDefault="0024019B" w:rsidP="0024019B">
          <w:pPr>
            <w:pStyle w:val="Encabezado"/>
            <w:jc w:val="center"/>
          </w:pPr>
        </w:p>
      </w:tc>
      <w:tc>
        <w:tcPr>
          <w:tcW w:w="1699" w:type="dxa"/>
        </w:tcPr>
        <w:p w14:paraId="0B1B3EE3" w14:textId="77777777" w:rsidR="0024019B" w:rsidRDefault="0024019B" w:rsidP="0024019B">
          <w:pPr>
            <w:pStyle w:val="Encabezado"/>
            <w:jc w:val="center"/>
          </w:pPr>
        </w:p>
      </w:tc>
      <w:tc>
        <w:tcPr>
          <w:tcW w:w="1699" w:type="dxa"/>
        </w:tcPr>
        <w:p w14:paraId="2F485279" w14:textId="77777777" w:rsidR="0024019B" w:rsidRDefault="0024019B" w:rsidP="0024019B">
          <w:pPr>
            <w:pStyle w:val="Encabezado"/>
            <w:jc w:val="center"/>
          </w:pPr>
        </w:p>
      </w:tc>
      <w:tc>
        <w:tcPr>
          <w:tcW w:w="1699" w:type="dxa"/>
        </w:tcPr>
        <w:p w14:paraId="0490B4CB" w14:textId="77777777" w:rsidR="0024019B" w:rsidRPr="00514427" w:rsidRDefault="0024019B" w:rsidP="0024019B">
          <w:pPr>
            <w:jc w:val="center"/>
          </w:pPr>
          <w:r w:rsidRPr="00514427">
            <w:rPr>
              <w:noProof/>
            </w:rPr>
            <w:drawing>
              <wp:inline distT="0" distB="0" distL="0" distR="0" wp14:anchorId="03827776" wp14:editId="3F2D970D">
                <wp:extent cx="777102" cy="733425"/>
                <wp:effectExtent l="0" t="0" r="4445" b="0"/>
                <wp:docPr id="130" name="Imagen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448" cy="752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9" w:type="dxa"/>
        </w:tcPr>
        <w:p w14:paraId="3E747223" w14:textId="77777777" w:rsidR="0024019B" w:rsidRDefault="0024019B" w:rsidP="0024019B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53089581" wp14:editId="0B5C5028">
                <wp:extent cx="822056" cy="638175"/>
                <wp:effectExtent l="0" t="0" r="0" b="0"/>
                <wp:docPr id="131" name="Imagen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/>
                        <a:srcRect t="7896" b="14472"/>
                        <a:stretch/>
                      </pic:blipFill>
                      <pic:spPr bwMode="auto">
                        <a:xfrm>
                          <a:off x="0" y="0"/>
                          <a:ext cx="825092" cy="6405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2015A8F" w14:textId="77777777" w:rsidR="007B31DA" w:rsidRPr="0024019B" w:rsidRDefault="007B31DA">
    <w:pPr>
      <w:pStyle w:val="Encabezad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700E3"/>
    <w:multiLevelType w:val="multilevel"/>
    <w:tmpl w:val="18607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F912330"/>
    <w:multiLevelType w:val="multilevel"/>
    <w:tmpl w:val="F216F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AF46070"/>
    <w:multiLevelType w:val="multilevel"/>
    <w:tmpl w:val="8BC47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6495282"/>
    <w:multiLevelType w:val="multilevel"/>
    <w:tmpl w:val="902EC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C95"/>
    <w:rsid w:val="000127AC"/>
    <w:rsid w:val="000429C6"/>
    <w:rsid w:val="0005102E"/>
    <w:rsid w:val="00053458"/>
    <w:rsid w:val="000563F2"/>
    <w:rsid w:val="000614E4"/>
    <w:rsid w:val="000944EA"/>
    <w:rsid w:val="000A01EB"/>
    <w:rsid w:val="000C089C"/>
    <w:rsid w:val="000D050F"/>
    <w:rsid w:val="000E3340"/>
    <w:rsid w:val="00191C4A"/>
    <w:rsid w:val="001941DD"/>
    <w:rsid w:val="001A0316"/>
    <w:rsid w:val="002269F8"/>
    <w:rsid w:val="0024019B"/>
    <w:rsid w:val="002407D3"/>
    <w:rsid w:val="002A0A83"/>
    <w:rsid w:val="002C6056"/>
    <w:rsid w:val="002F590E"/>
    <w:rsid w:val="0031683C"/>
    <w:rsid w:val="00363014"/>
    <w:rsid w:val="003E5A7E"/>
    <w:rsid w:val="003F09C9"/>
    <w:rsid w:val="004443A9"/>
    <w:rsid w:val="004477E6"/>
    <w:rsid w:val="00466D6D"/>
    <w:rsid w:val="0048095C"/>
    <w:rsid w:val="00504E4F"/>
    <w:rsid w:val="0052359B"/>
    <w:rsid w:val="00526442"/>
    <w:rsid w:val="00571EF7"/>
    <w:rsid w:val="006077B4"/>
    <w:rsid w:val="0064700A"/>
    <w:rsid w:val="00667CF6"/>
    <w:rsid w:val="006A3A4E"/>
    <w:rsid w:val="006A59A3"/>
    <w:rsid w:val="006B36BF"/>
    <w:rsid w:val="006B49E1"/>
    <w:rsid w:val="006E6B1B"/>
    <w:rsid w:val="007015DC"/>
    <w:rsid w:val="00770D08"/>
    <w:rsid w:val="0077730F"/>
    <w:rsid w:val="00794F67"/>
    <w:rsid w:val="007B31DA"/>
    <w:rsid w:val="00810232"/>
    <w:rsid w:val="00824C95"/>
    <w:rsid w:val="00826575"/>
    <w:rsid w:val="0086027A"/>
    <w:rsid w:val="00863323"/>
    <w:rsid w:val="008D4E7E"/>
    <w:rsid w:val="00907105"/>
    <w:rsid w:val="00954077"/>
    <w:rsid w:val="00971F26"/>
    <w:rsid w:val="00A10B6E"/>
    <w:rsid w:val="00A35DAD"/>
    <w:rsid w:val="00A840FB"/>
    <w:rsid w:val="00AC4AD5"/>
    <w:rsid w:val="00AC5EAD"/>
    <w:rsid w:val="00AF074E"/>
    <w:rsid w:val="00B1071E"/>
    <w:rsid w:val="00B30144"/>
    <w:rsid w:val="00BB466D"/>
    <w:rsid w:val="00C0549E"/>
    <w:rsid w:val="00C5139E"/>
    <w:rsid w:val="00CC69C8"/>
    <w:rsid w:val="00CD7013"/>
    <w:rsid w:val="00D33B94"/>
    <w:rsid w:val="00D40C0E"/>
    <w:rsid w:val="00DC0964"/>
    <w:rsid w:val="00E00538"/>
    <w:rsid w:val="00EC0B64"/>
    <w:rsid w:val="00F24670"/>
    <w:rsid w:val="00F25908"/>
    <w:rsid w:val="00F83592"/>
    <w:rsid w:val="00F93296"/>
    <w:rsid w:val="00FD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19808B"/>
  <w15:docId w15:val="{637BC780-EF30-4B4B-8EB5-725430C5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7B3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B31DA"/>
  </w:style>
  <w:style w:type="paragraph" w:styleId="Piedepgina">
    <w:name w:val="footer"/>
    <w:basedOn w:val="Normal"/>
    <w:link w:val="PiedepginaCar"/>
    <w:uiPriority w:val="99"/>
    <w:unhideWhenUsed/>
    <w:rsid w:val="007B3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1DA"/>
  </w:style>
  <w:style w:type="paragraph" w:styleId="Textodeglobo">
    <w:name w:val="Balloon Text"/>
    <w:basedOn w:val="Normal"/>
    <w:link w:val="TextodegloboCar"/>
    <w:uiPriority w:val="99"/>
    <w:semiHidden/>
    <w:unhideWhenUsed/>
    <w:rsid w:val="00EC0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B64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240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050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6AAC9-8B21-4B5B-8D53-6607AB11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Sánchez Soto, Leocadio M.</dc:creator>
  <cp:lastModifiedBy>Luky Serrano</cp:lastModifiedBy>
  <cp:revision>2</cp:revision>
  <dcterms:created xsi:type="dcterms:W3CDTF">2020-11-03T13:30:00Z</dcterms:created>
  <dcterms:modified xsi:type="dcterms:W3CDTF">2020-11-03T13:30:00Z</dcterms:modified>
</cp:coreProperties>
</file>