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5754"/>
        <w:gridCol w:w="1408"/>
      </w:tblGrid>
      <w:tr w:rsidR="00F60105" w:rsidTr="00F60105">
        <w:tc>
          <w:tcPr>
            <w:tcW w:w="1622" w:type="dxa"/>
            <w:vAlign w:val="center"/>
          </w:tcPr>
          <w:p w:rsidR="00F60105" w:rsidRDefault="00DD3B4D" w:rsidP="007B31DA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>
              <w:rPr>
                <w:noProof/>
              </w:rPr>
              <w:t>LOGO CLUB O FEDERACION</w:t>
            </w:r>
          </w:p>
        </w:tc>
        <w:tc>
          <w:tcPr>
            <w:tcW w:w="5754" w:type="dxa"/>
            <w:vAlign w:val="center"/>
          </w:tcPr>
          <w:p w:rsidR="00F60105" w:rsidRDefault="00F60105" w:rsidP="00F60105">
            <w:pPr>
              <w:ind w:left="567" w:hanging="567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DD3B4D">
              <w:rPr>
                <w:rFonts w:cstheme="minorHAnsi"/>
                <w:b/>
                <w:color w:val="FF0000"/>
                <w:sz w:val="32"/>
                <w:szCs w:val="24"/>
              </w:rPr>
              <w:t xml:space="preserve">CAMPEONATO </w:t>
            </w:r>
            <w:r w:rsidRPr="00F60105">
              <w:rPr>
                <w:rFonts w:cstheme="minorHAnsi"/>
                <w:b/>
                <w:sz w:val="32"/>
                <w:szCs w:val="24"/>
              </w:rPr>
              <w:t>DE ESPAÑA CLASE LASER</w:t>
            </w:r>
          </w:p>
          <w:p w:rsidR="00F60105" w:rsidRDefault="00F60105" w:rsidP="00F60105">
            <w:pPr>
              <w:ind w:left="567" w:hanging="567"/>
              <w:jc w:val="center"/>
              <w:rPr>
                <w:rFonts w:cstheme="minorHAnsi"/>
                <w:b/>
                <w:sz w:val="40"/>
                <w:szCs w:val="24"/>
              </w:rPr>
            </w:pPr>
            <w:r w:rsidRPr="00DD3B4D">
              <w:rPr>
                <w:rFonts w:cstheme="minorHAnsi"/>
                <w:b/>
                <w:color w:val="FF0000"/>
                <w:sz w:val="32"/>
                <w:szCs w:val="24"/>
              </w:rPr>
              <w:t>STANDARD</w:t>
            </w:r>
            <w:r w:rsidR="00DD3B4D" w:rsidRPr="00DD3B4D">
              <w:rPr>
                <w:rFonts w:cstheme="minorHAnsi"/>
                <w:b/>
                <w:color w:val="FF0000"/>
                <w:sz w:val="32"/>
                <w:szCs w:val="24"/>
              </w:rPr>
              <w:t>,</w:t>
            </w:r>
            <w:r w:rsidRPr="00DD3B4D">
              <w:rPr>
                <w:rFonts w:cstheme="minorHAnsi"/>
                <w:b/>
                <w:color w:val="FF0000"/>
                <w:sz w:val="32"/>
                <w:szCs w:val="24"/>
              </w:rPr>
              <w:t xml:space="preserve"> RADIAL </w:t>
            </w:r>
            <w:r w:rsidR="00DD3B4D" w:rsidRPr="00DD3B4D">
              <w:rPr>
                <w:rFonts w:cstheme="minorHAnsi"/>
                <w:b/>
                <w:color w:val="FF0000"/>
                <w:sz w:val="32"/>
                <w:szCs w:val="24"/>
              </w:rPr>
              <w:t>o 4.7</w:t>
            </w:r>
            <w:r w:rsidRPr="00DD3B4D">
              <w:rPr>
                <w:rFonts w:cstheme="minorHAnsi"/>
                <w:b/>
                <w:color w:val="FF0000"/>
                <w:sz w:val="32"/>
                <w:szCs w:val="24"/>
              </w:rPr>
              <w:t>- 20</w:t>
            </w:r>
            <w:r w:rsidR="00DD3B4D" w:rsidRPr="00DD3B4D">
              <w:rPr>
                <w:rFonts w:cstheme="minorHAnsi"/>
                <w:b/>
                <w:color w:val="FF0000"/>
                <w:sz w:val="32"/>
                <w:szCs w:val="24"/>
              </w:rPr>
              <w:t>XX</w:t>
            </w:r>
          </w:p>
        </w:tc>
        <w:tc>
          <w:tcPr>
            <w:tcW w:w="1408" w:type="dxa"/>
            <w:vAlign w:val="center"/>
          </w:tcPr>
          <w:p w:rsidR="00F60105" w:rsidRDefault="00F60105" w:rsidP="007B31DA">
            <w:pPr>
              <w:jc w:val="center"/>
              <w:rPr>
                <w:rFonts w:cstheme="minorHAnsi"/>
                <w:b/>
                <w:sz w:val="40"/>
                <w:szCs w:val="24"/>
              </w:rPr>
            </w:pPr>
            <w:r w:rsidRPr="00F60105">
              <w:rPr>
                <w:rFonts w:cstheme="minorHAnsi"/>
                <w:b/>
                <w:noProof/>
                <w:sz w:val="40"/>
                <w:szCs w:val="24"/>
              </w:rPr>
              <w:drawing>
                <wp:inline distT="0" distB="0" distL="0" distR="0" wp14:anchorId="1E564E43" wp14:editId="0D602FE7">
                  <wp:extent cx="719090" cy="404037"/>
                  <wp:effectExtent l="0" t="0" r="508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09" cy="41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C95" w:rsidRPr="007B31DA" w:rsidRDefault="00824C95" w:rsidP="006731A6">
      <w:pPr>
        <w:spacing w:before="240" w:after="0"/>
        <w:ind w:left="567" w:hanging="567"/>
        <w:jc w:val="center"/>
        <w:rPr>
          <w:rFonts w:cstheme="minorHAnsi"/>
          <w:b/>
          <w:sz w:val="32"/>
          <w:szCs w:val="24"/>
        </w:rPr>
      </w:pPr>
      <w:r w:rsidRPr="007B31DA">
        <w:rPr>
          <w:rFonts w:cstheme="minorHAnsi"/>
          <w:b/>
          <w:sz w:val="32"/>
          <w:szCs w:val="24"/>
        </w:rPr>
        <w:t>INSTRUCCIONES DE INSPECCION DE EQUIPAMIENTO</w:t>
      </w:r>
    </w:p>
    <w:p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1.</w:t>
      </w:r>
      <w:r>
        <w:rPr>
          <w:rFonts w:cstheme="minorHAnsi"/>
          <w:b/>
          <w:sz w:val="28"/>
          <w:szCs w:val="24"/>
        </w:rPr>
        <w:tab/>
      </w:r>
      <w:r w:rsidRPr="00824C95">
        <w:rPr>
          <w:rFonts w:cstheme="minorHAnsi"/>
          <w:b/>
          <w:sz w:val="28"/>
          <w:szCs w:val="24"/>
        </w:rPr>
        <w:t>Disposiciones Generales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1.1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Todos los barcos (incluidos sus perchas, vela y equipo) inscritos en </w:t>
      </w:r>
      <w:r w:rsidR="00971F26">
        <w:rPr>
          <w:rFonts w:cstheme="minorHAnsi"/>
          <w:sz w:val="24"/>
          <w:szCs w:val="24"/>
        </w:rPr>
        <w:t>el</w:t>
      </w:r>
      <w:r w:rsidRPr="00824C95">
        <w:rPr>
          <w:rFonts w:cstheme="minorHAnsi"/>
          <w:sz w:val="24"/>
          <w:szCs w:val="24"/>
        </w:rPr>
        <w:t xml:space="preserve"> </w:t>
      </w:r>
      <w:r w:rsidRPr="00DD3B4D">
        <w:rPr>
          <w:rFonts w:cstheme="minorHAnsi"/>
          <w:color w:val="FF0000"/>
          <w:sz w:val="24"/>
          <w:szCs w:val="24"/>
        </w:rPr>
        <w:t>Ca</w:t>
      </w:r>
      <w:r w:rsidR="00971F26" w:rsidRPr="00DD3B4D">
        <w:rPr>
          <w:rFonts w:cstheme="minorHAnsi"/>
          <w:color w:val="FF0000"/>
          <w:sz w:val="24"/>
          <w:szCs w:val="24"/>
        </w:rPr>
        <w:t>mpeonato</w:t>
      </w:r>
      <w:r w:rsidRPr="00DD3B4D">
        <w:rPr>
          <w:rFonts w:cstheme="minorHAnsi"/>
          <w:color w:val="FF0000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de España</w:t>
      </w:r>
      <w:r>
        <w:rPr>
          <w:rFonts w:cstheme="minorHAnsi"/>
          <w:sz w:val="24"/>
          <w:szCs w:val="24"/>
        </w:rPr>
        <w:t xml:space="preserve"> </w:t>
      </w:r>
      <w:r w:rsidRPr="00DD3B4D">
        <w:rPr>
          <w:rFonts w:cstheme="minorHAnsi"/>
          <w:color w:val="FF0000"/>
          <w:sz w:val="24"/>
          <w:szCs w:val="24"/>
        </w:rPr>
        <w:t>20</w:t>
      </w:r>
      <w:r w:rsidR="00DD3B4D" w:rsidRPr="00DD3B4D">
        <w:rPr>
          <w:rFonts w:cstheme="minorHAnsi"/>
          <w:color w:val="FF0000"/>
          <w:sz w:val="24"/>
          <w:szCs w:val="24"/>
        </w:rPr>
        <w:t>XX</w:t>
      </w:r>
      <w:r w:rsidRPr="00DD3B4D">
        <w:rPr>
          <w:rFonts w:cstheme="minorHAnsi"/>
          <w:color w:val="FF0000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de la clase Laser </w:t>
      </w:r>
      <w:r w:rsidR="00DD3B4D">
        <w:rPr>
          <w:rFonts w:cstheme="minorHAnsi"/>
          <w:sz w:val="24"/>
          <w:szCs w:val="24"/>
        </w:rPr>
        <w:t>Standard,</w:t>
      </w:r>
      <w:r w:rsidR="00F60105">
        <w:rPr>
          <w:rFonts w:cstheme="minorHAnsi"/>
          <w:sz w:val="24"/>
          <w:szCs w:val="24"/>
        </w:rPr>
        <w:t xml:space="preserve"> Radial</w:t>
      </w:r>
      <w:r w:rsidR="00DD3B4D">
        <w:rPr>
          <w:rFonts w:cstheme="minorHAnsi"/>
          <w:sz w:val="24"/>
          <w:szCs w:val="24"/>
        </w:rPr>
        <w:t xml:space="preserve"> o 4.7</w:t>
      </w:r>
      <w:r w:rsidRPr="00824C95">
        <w:rPr>
          <w:rFonts w:cstheme="minorHAnsi"/>
          <w:sz w:val="24"/>
          <w:szCs w:val="24"/>
        </w:rPr>
        <w:t>, serán sellados conforme</w:t>
      </w:r>
      <w:r>
        <w:rPr>
          <w:rFonts w:cstheme="minorHAnsi"/>
          <w:sz w:val="24"/>
          <w:szCs w:val="24"/>
        </w:rPr>
        <w:t xml:space="preserve"> a lo previsto </w:t>
      </w:r>
      <w:r w:rsidR="00B30144">
        <w:rPr>
          <w:rFonts w:cstheme="minorHAnsi"/>
          <w:sz w:val="24"/>
          <w:szCs w:val="24"/>
        </w:rPr>
        <w:t xml:space="preserve">las Reglas de Clase, </w:t>
      </w:r>
      <w:r>
        <w:rPr>
          <w:rFonts w:cstheme="minorHAnsi"/>
          <w:sz w:val="24"/>
          <w:szCs w:val="24"/>
        </w:rPr>
        <w:t xml:space="preserve">en las presentes </w:t>
      </w:r>
      <w:r w:rsidRPr="00824C95">
        <w:rPr>
          <w:rFonts w:cstheme="minorHAnsi"/>
          <w:sz w:val="24"/>
          <w:szCs w:val="24"/>
        </w:rPr>
        <w:t xml:space="preserve">Instrucciones de </w:t>
      </w:r>
      <w:r w:rsidR="00B30144">
        <w:rPr>
          <w:rFonts w:cstheme="minorHAnsi"/>
          <w:sz w:val="24"/>
          <w:szCs w:val="24"/>
        </w:rPr>
        <w:t>Inspección de Equipamiento, Anuncio e Instrucciones de Regata</w:t>
      </w:r>
      <w:r w:rsidR="006A3A4E">
        <w:rPr>
          <w:rFonts w:cstheme="minorHAnsi"/>
          <w:sz w:val="24"/>
          <w:szCs w:val="24"/>
        </w:rPr>
        <w:t>,</w:t>
      </w:r>
      <w:r w:rsidR="00B30144">
        <w:rPr>
          <w:rFonts w:cstheme="minorHAnsi"/>
          <w:sz w:val="24"/>
          <w:szCs w:val="24"/>
        </w:rPr>
        <w:t xml:space="preserve"> definidas como Reglas de Equipamiento del Evento (REE)</w:t>
      </w:r>
      <w:r w:rsidRPr="00824C95">
        <w:rPr>
          <w:rFonts w:cstheme="minorHAnsi"/>
          <w:sz w:val="24"/>
          <w:szCs w:val="24"/>
        </w:rPr>
        <w:t xml:space="preserve">. 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1.2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La responsabilidad de interpretar las reglas de clase corresponderá al </w:t>
      </w:r>
      <w:r w:rsidR="00971F26">
        <w:rPr>
          <w:rFonts w:cstheme="minorHAnsi"/>
          <w:sz w:val="24"/>
          <w:szCs w:val="24"/>
        </w:rPr>
        <w:t>Comité Técnico</w:t>
      </w:r>
      <w:r w:rsidRPr="00824C95">
        <w:rPr>
          <w:rFonts w:cstheme="minorHAnsi"/>
          <w:sz w:val="24"/>
          <w:szCs w:val="24"/>
        </w:rPr>
        <w:t xml:space="preserve"> del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Evento nombrado por Comité Técnico de Jueces de la Real Federación Española de Vela.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1.3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El </w:t>
      </w:r>
      <w:r w:rsidR="00971F26">
        <w:rPr>
          <w:rFonts w:cstheme="minorHAnsi"/>
          <w:sz w:val="24"/>
          <w:szCs w:val="24"/>
        </w:rPr>
        <w:t>Comité Técnico</w:t>
      </w:r>
      <w:r w:rsidR="00971F26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podrá modificar las presentes instrucciones de medición. Tales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modificaciones serán anunciadas en el Tablón Oficial de Avisos.</w:t>
      </w:r>
    </w:p>
    <w:p w:rsid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1.4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Se recuerda a los competidores que, de conformidad con la regla 78 RRV, son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responsables de mantener el barco en conformidad a las reglas de la Clase. (A efectos de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la regla 78 RRV, los competidores son considerados propietarios).</w:t>
      </w:r>
    </w:p>
    <w:p w:rsidR="00B30144" w:rsidRPr="00824C95" w:rsidRDefault="00B30144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1.5</w:t>
      </w:r>
      <w:r>
        <w:rPr>
          <w:rFonts w:cstheme="minorHAnsi"/>
          <w:sz w:val="24"/>
          <w:szCs w:val="24"/>
        </w:rPr>
        <w:tab/>
      </w:r>
      <w:r w:rsidRPr="00B30144">
        <w:rPr>
          <w:rFonts w:cstheme="minorHAnsi"/>
          <w:sz w:val="24"/>
          <w:szCs w:val="24"/>
        </w:rPr>
        <w:t xml:space="preserve">Los barcos se mantendrán en sus lugares asignados </w:t>
      </w:r>
      <w:r>
        <w:rPr>
          <w:rFonts w:cstheme="minorHAnsi"/>
          <w:sz w:val="24"/>
          <w:szCs w:val="24"/>
        </w:rPr>
        <w:t>por el Comité Organizador</w:t>
      </w:r>
      <w:r w:rsidRPr="00B30144">
        <w:rPr>
          <w:rFonts w:cstheme="minorHAnsi"/>
          <w:sz w:val="24"/>
          <w:szCs w:val="24"/>
        </w:rPr>
        <w:t>. Después de que un barco o equipo h</w:t>
      </w:r>
      <w:r>
        <w:rPr>
          <w:rFonts w:cstheme="minorHAnsi"/>
          <w:sz w:val="24"/>
          <w:szCs w:val="24"/>
        </w:rPr>
        <w:t>aya completado la inspección de</w:t>
      </w:r>
      <w:r w:rsidRPr="00B30144">
        <w:rPr>
          <w:rFonts w:cstheme="minorHAnsi"/>
          <w:sz w:val="24"/>
          <w:szCs w:val="24"/>
        </w:rPr>
        <w:t xml:space="preserve"> equip</w:t>
      </w:r>
      <w:r>
        <w:rPr>
          <w:rFonts w:cstheme="minorHAnsi"/>
          <w:sz w:val="24"/>
          <w:szCs w:val="24"/>
        </w:rPr>
        <w:t>amient</w:t>
      </w:r>
      <w:r w:rsidRPr="00B30144">
        <w:rPr>
          <w:rFonts w:cstheme="minorHAnsi"/>
          <w:sz w:val="24"/>
          <w:szCs w:val="24"/>
        </w:rPr>
        <w:t xml:space="preserve">o, </w:t>
      </w:r>
      <w:r>
        <w:rPr>
          <w:rFonts w:cstheme="minorHAnsi"/>
          <w:sz w:val="24"/>
          <w:szCs w:val="24"/>
        </w:rPr>
        <w:t>no podrá abandonar esta zona</w:t>
      </w:r>
      <w:r w:rsidRPr="00B30144">
        <w:rPr>
          <w:rFonts w:cstheme="minorHAnsi"/>
          <w:sz w:val="24"/>
          <w:szCs w:val="24"/>
        </w:rPr>
        <w:t xml:space="preserve">, excepto con el permiso por escrito del </w:t>
      </w:r>
      <w:r w:rsidR="002A0A83">
        <w:rPr>
          <w:rFonts w:cstheme="minorHAnsi"/>
          <w:sz w:val="24"/>
          <w:szCs w:val="24"/>
        </w:rPr>
        <w:t>Comité Técnico</w:t>
      </w:r>
      <w:r w:rsidR="002A0A83" w:rsidRPr="00B30144">
        <w:rPr>
          <w:rFonts w:cstheme="minorHAnsi"/>
          <w:sz w:val="24"/>
          <w:szCs w:val="24"/>
        </w:rPr>
        <w:t xml:space="preserve"> </w:t>
      </w:r>
      <w:r w:rsidR="002A0A83">
        <w:rPr>
          <w:rFonts w:cstheme="minorHAnsi"/>
          <w:sz w:val="24"/>
          <w:szCs w:val="24"/>
        </w:rPr>
        <w:t xml:space="preserve">(CT) </w:t>
      </w:r>
      <w:r w:rsidRPr="00B30144">
        <w:rPr>
          <w:rFonts w:cstheme="minorHAnsi"/>
          <w:sz w:val="24"/>
          <w:szCs w:val="24"/>
        </w:rPr>
        <w:t>para reparaciones.</w:t>
      </w:r>
    </w:p>
    <w:p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2.</w:t>
      </w:r>
      <w:r>
        <w:rPr>
          <w:rFonts w:cstheme="minorHAnsi"/>
          <w:b/>
          <w:sz w:val="28"/>
          <w:szCs w:val="24"/>
        </w:rPr>
        <w:tab/>
      </w:r>
      <w:r w:rsidR="00971F26">
        <w:rPr>
          <w:rFonts w:cstheme="minorHAnsi"/>
          <w:b/>
          <w:sz w:val="28"/>
          <w:szCs w:val="24"/>
        </w:rPr>
        <w:t>Limitación de Equipamiento</w:t>
      </w:r>
      <w:r w:rsidRPr="00824C95">
        <w:rPr>
          <w:rFonts w:cstheme="minorHAnsi"/>
          <w:b/>
          <w:sz w:val="28"/>
          <w:szCs w:val="24"/>
        </w:rPr>
        <w:t xml:space="preserve"> previo al </w:t>
      </w:r>
      <w:r w:rsidR="00971F26">
        <w:rPr>
          <w:rFonts w:cstheme="minorHAnsi"/>
          <w:b/>
          <w:sz w:val="28"/>
          <w:szCs w:val="24"/>
        </w:rPr>
        <w:t>Evento</w:t>
      </w:r>
    </w:p>
    <w:p w:rsidR="00B30144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  <w:highlight w:val="yellow"/>
        </w:rPr>
      </w:pPr>
      <w:r w:rsidRPr="00BB466D">
        <w:rPr>
          <w:rFonts w:cstheme="minorHAnsi"/>
          <w:sz w:val="24"/>
          <w:szCs w:val="24"/>
        </w:rPr>
        <w:t>2.1</w:t>
      </w:r>
      <w:r w:rsidRPr="00BB466D">
        <w:rPr>
          <w:rFonts w:cstheme="minorHAnsi"/>
          <w:sz w:val="24"/>
          <w:szCs w:val="24"/>
        </w:rPr>
        <w:tab/>
      </w:r>
      <w:r w:rsidR="00B30144" w:rsidRPr="00BB466D">
        <w:rPr>
          <w:rFonts w:cstheme="minorHAnsi"/>
          <w:sz w:val="24"/>
          <w:szCs w:val="24"/>
        </w:rPr>
        <w:t>Todos los elementos del equipo sujetos al control de limitación de eventos se</w:t>
      </w:r>
      <w:r w:rsidR="00B30144" w:rsidRPr="00B30144">
        <w:rPr>
          <w:rFonts w:cstheme="minorHAnsi"/>
          <w:sz w:val="24"/>
          <w:szCs w:val="24"/>
        </w:rPr>
        <w:t xml:space="preserve"> marcarán con las marcas oficiales de limitación de eventos. Si una marca se vuelve poco clara, insegura o se pierde, esto se informará al TC para que la marca sea reemplazada, antes de la próxima </w:t>
      </w:r>
      <w:r w:rsidR="00B30144">
        <w:rPr>
          <w:rFonts w:cstheme="minorHAnsi"/>
          <w:sz w:val="24"/>
          <w:szCs w:val="24"/>
        </w:rPr>
        <w:t>regata</w:t>
      </w:r>
      <w:r w:rsidR="00B30144" w:rsidRPr="00B30144">
        <w:rPr>
          <w:rFonts w:cstheme="minorHAnsi"/>
          <w:sz w:val="24"/>
          <w:szCs w:val="24"/>
        </w:rPr>
        <w:t>.</w:t>
      </w:r>
    </w:p>
    <w:p w:rsidR="00824C95" w:rsidRPr="00824C95" w:rsidRDefault="00B30144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2.2</w:t>
      </w:r>
      <w:r w:rsidR="00824C95"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>Procedimiento:</w:t>
      </w:r>
    </w:p>
    <w:p w:rsidR="00824C95" w:rsidRP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El representante de cada barco debidamente preinscrito recogerá</w:t>
      </w:r>
      <w:r w:rsidR="00B30144">
        <w:rPr>
          <w:rFonts w:cstheme="minorHAnsi"/>
          <w:sz w:val="24"/>
          <w:szCs w:val="24"/>
        </w:rPr>
        <w:t xml:space="preserve">, </w:t>
      </w:r>
      <w:r w:rsidR="00F60105" w:rsidRPr="00DD3B4D">
        <w:rPr>
          <w:rFonts w:cstheme="minorHAnsi"/>
          <w:color w:val="FF0000"/>
          <w:sz w:val="24"/>
          <w:szCs w:val="24"/>
          <w:highlight w:val="yellow"/>
        </w:rPr>
        <w:t xml:space="preserve">desde las 09:00 horas hasta las 11:00 horas del día 1 de noviembre </w:t>
      </w:r>
      <w:r w:rsidR="00B30144" w:rsidRPr="00DD3B4D">
        <w:rPr>
          <w:rFonts w:cstheme="minorHAnsi"/>
          <w:color w:val="FF0000"/>
          <w:sz w:val="24"/>
          <w:szCs w:val="24"/>
          <w:highlight w:val="yellow"/>
        </w:rPr>
        <w:t>de 20</w:t>
      </w:r>
      <w:r w:rsidR="00DD3B4D" w:rsidRPr="00DD3B4D">
        <w:rPr>
          <w:rFonts w:cstheme="minorHAnsi"/>
          <w:color w:val="FF0000"/>
          <w:sz w:val="24"/>
          <w:szCs w:val="24"/>
          <w:highlight w:val="yellow"/>
        </w:rPr>
        <w:t>XX</w:t>
      </w:r>
      <w:r w:rsidR="00B30144" w:rsidRPr="00DD3B4D">
        <w:rPr>
          <w:rFonts w:cstheme="minorHAnsi"/>
          <w:color w:val="FF0000"/>
          <w:sz w:val="24"/>
          <w:szCs w:val="24"/>
          <w:highlight w:val="yellow"/>
        </w:rPr>
        <w:t>,</w:t>
      </w:r>
      <w:r w:rsidR="00B30144" w:rsidRPr="00DD3B4D">
        <w:rPr>
          <w:rFonts w:cstheme="minorHAnsi"/>
          <w:color w:val="FF0000"/>
          <w:sz w:val="24"/>
          <w:szCs w:val="24"/>
        </w:rPr>
        <w:t xml:space="preserve"> </w:t>
      </w:r>
      <w:r w:rsidR="00B30144">
        <w:rPr>
          <w:rFonts w:cstheme="minorHAnsi"/>
          <w:sz w:val="24"/>
          <w:szCs w:val="24"/>
        </w:rPr>
        <w:t>de la Oficina de Regatas</w:t>
      </w:r>
      <w:r w:rsidR="00B30144" w:rsidRPr="00B30144">
        <w:rPr>
          <w:rFonts w:cstheme="minorHAnsi"/>
          <w:sz w:val="24"/>
          <w:szCs w:val="24"/>
        </w:rPr>
        <w:t xml:space="preserve"> el formulario de medición. Los ba</w:t>
      </w:r>
      <w:r w:rsidR="00B30144" w:rsidRPr="00824C95">
        <w:rPr>
          <w:rFonts w:cstheme="minorHAnsi"/>
          <w:sz w:val="24"/>
          <w:szCs w:val="24"/>
        </w:rPr>
        <w:t xml:space="preserve">rcos y equipo tal y como se indica más adelante serán presentados a </w:t>
      </w:r>
      <w:r w:rsidR="00B30144">
        <w:rPr>
          <w:rFonts w:cstheme="minorHAnsi"/>
          <w:sz w:val="24"/>
          <w:szCs w:val="24"/>
        </w:rPr>
        <w:t>la inspección de equipamiento</w:t>
      </w:r>
      <w:r w:rsidR="00B30144" w:rsidRPr="00824C95">
        <w:rPr>
          <w:rFonts w:cstheme="minorHAnsi"/>
          <w:sz w:val="24"/>
          <w:szCs w:val="24"/>
        </w:rPr>
        <w:t xml:space="preserve"> a la hora</w:t>
      </w:r>
      <w:r w:rsidR="00B30144">
        <w:rPr>
          <w:rFonts w:cstheme="minorHAnsi"/>
          <w:sz w:val="24"/>
          <w:szCs w:val="24"/>
        </w:rPr>
        <w:t xml:space="preserve"> </w:t>
      </w:r>
      <w:r w:rsidR="00B30144" w:rsidRPr="00824C95">
        <w:rPr>
          <w:rFonts w:cstheme="minorHAnsi"/>
          <w:sz w:val="24"/>
          <w:szCs w:val="24"/>
        </w:rPr>
        <w:t>correspondiente</w:t>
      </w:r>
      <w:r w:rsidRPr="00824C95">
        <w:rPr>
          <w:rFonts w:cstheme="minorHAnsi"/>
          <w:sz w:val="24"/>
          <w:szCs w:val="24"/>
        </w:rPr>
        <w:t xml:space="preserve"> en la Oficina de</w:t>
      </w:r>
      <w:r>
        <w:rPr>
          <w:rFonts w:cstheme="minorHAnsi"/>
          <w:sz w:val="24"/>
          <w:szCs w:val="24"/>
        </w:rPr>
        <w:t xml:space="preserve"> </w:t>
      </w:r>
      <w:r w:rsidR="00971F26">
        <w:rPr>
          <w:rFonts w:cstheme="minorHAnsi"/>
          <w:sz w:val="24"/>
          <w:szCs w:val="24"/>
        </w:rPr>
        <w:t>Regatas el Formulario de Medición</w:t>
      </w:r>
      <w:r w:rsidRPr="00824C95">
        <w:rPr>
          <w:rFonts w:cstheme="minorHAnsi"/>
          <w:sz w:val="24"/>
          <w:szCs w:val="24"/>
        </w:rPr>
        <w:t>.</w:t>
      </w:r>
    </w:p>
    <w:p w:rsid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>
        <w:rPr>
          <w:rFonts w:cstheme="minorHAnsi"/>
          <w:sz w:val="24"/>
          <w:szCs w:val="24"/>
        </w:rPr>
        <w:tab/>
      </w:r>
      <w:r w:rsidR="00971F26">
        <w:rPr>
          <w:rFonts w:cstheme="minorHAnsi"/>
          <w:sz w:val="24"/>
          <w:szCs w:val="24"/>
        </w:rPr>
        <w:t xml:space="preserve">Estará presente </w:t>
      </w:r>
      <w:r w:rsidRPr="00824C95">
        <w:rPr>
          <w:rFonts w:cstheme="minorHAnsi"/>
          <w:sz w:val="24"/>
          <w:szCs w:val="24"/>
        </w:rPr>
        <w:t xml:space="preserve">en el </w:t>
      </w:r>
      <w:r w:rsidR="00971F26">
        <w:rPr>
          <w:rFonts w:cstheme="minorHAnsi"/>
          <w:sz w:val="24"/>
          <w:szCs w:val="24"/>
        </w:rPr>
        <w:t xml:space="preserve">área </w:t>
      </w:r>
      <w:r w:rsidRPr="00824C95">
        <w:rPr>
          <w:rFonts w:cstheme="minorHAnsi"/>
          <w:sz w:val="24"/>
          <w:szCs w:val="24"/>
        </w:rPr>
        <w:t xml:space="preserve">de medición </w:t>
      </w:r>
      <w:r w:rsidR="00971F26">
        <w:rPr>
          <w:rFonts w:cstheme="minorHAnsi"/>
          <w:sz w:val="24"/>
          <w:szCs w:val="24"/>
        </w:rPr>
        <w:t xml:space="preserve">designada </w:t>
      </w:r>
      <w:r w:rsidRPr="00824C95">
        <w:rPr>
          <w:rFonts w:cstheme="minorHAnsi"/>
          <w:sz w:val="24"/>
          <w:szCs w:val="24"/>
        </w:rPr>
        <w:t>con el Formulario de Medición debidamente</w:t>
      </w:r>
      <w:r>
        <w:rPr>
          <w:rFonts w:cstheme="minorHAnsi"/>
          <w:sz w:val="24"/>
          <w:szCs w:val="24"/>
        </w:rPr>
        <w:t xml:space="preserve"> </w:t>
      </w:r>
      <w:r w:rsidR="00971F26">
        <w:rPr>
          <w:rFonts w:cstheme="minorHAnsi"/>
          <w:sz w:val="24"/>
          <w:szCs w:val="24"/>
        </w:rPr>
        <w:t>completado</w:t>
      </w:r>
      <w:r w:rsidRPr="00824C95">
        <w:rPr>
          <w:rFonts w:cstheme="minorHAnsi"/>
          <w:sz w:val="24"/>
          <w:szCs w:val="24"/>
        </w:rPr>
        <w:t xml:space="preserve"> y con los elementos a </w:t>
      </w:r>
      <w:r w:rsidR="00971F26">
        <w:rPr>
          <w:rFonts w:cstheme="minorHAnsi"/>
          <w:sz w:val="24"/>
          <w:szCs w:val="24"/>
        </w:rPr>
        <w:t>controlar</w:t>
      </w:r>
      <w:r w:rsidRPr="00824C95">
        <w:rPr>
          <w:rFonts w:cstheme="minorHAnsi"/>
          <w:sz w:val="24"/>
          <w:szCs w:val="24"/>
        </w:rPr>
        <w:t xml:space="preserve"> secos y limpios.</w:t>
      </w:r>
    </w:p>
    <w:p w:rsidR="00B1071E" w:rsidRPr="00B1071E" w:rsidRDefault="00B1071E" w:rsidP="00824C95">
      <w:pPr>
        <w:spacing w:before="60" w:after="0"/>
        <w:ind w:left="851" w:hanging="284"/>
        <w:jc w:val="both"/>
        <w:rPr>
          <w:rFonts w:cstheme="minorHAnsi"/>
          <w:b/>
          <w:sz w:val="24"/>
          <w:szCs w:val="24"/>
        </w:rPr>
      </w:pPr>
      <w:r w:rsidRPr="00B1071E">
        <w:rPr>
          <w:rFonts w:cstheme="minorHAnsi"/>
          <w:sz w:val="24"/>
          <w:szCs w:val="24"/>
        </w:rPr>
        <w:t>c)</w:t>
      </w:r>
      <w:r w:rsidRPr="00B1071E">
        <w:rPr>
          <w:rFonts w:cstheme="minorHAnsi"/>
          <w:sz w:val="24"/>
          <w:szCs w:val="24"/>
        </w:rPr>
        <w:tab/>
      </w:r>
      <w:r w:rsidRPr="00B1071E">
        <w:rPr>
          <w:rFonts w:cstheme="minorHAnsi"/>
          <w:b/>
          <w:sz w:val="24"/>
          <w:szCs w:val="24"/>
        </w:rPr>
        <w:t xml:space="preserve">Cada barco deberá presentarse con la parte inferior del mástil, la botavara y todas las líneas de control montadas, con la vela y la sección superior desmontadas y la caña del timón con la extensión de la barra timón separada de la </w:t>
      </w:r>
      <w:r w:rsidR="00BB466D">
        <w:rPr>
          <w:rFonts w:cstheme="minorHAnsi"/>
          <w:b/>
          <w:sz w:val="24"/>
          <w:szCs w:val="24"/>
        </w:rPr>
        <w:t>cajera</w:t>
      </w:r>
      <w:r w:rsidRPr="00B1071E">
        <w:rPr>
          <w:rFonts w:cstheme="minorHAnsi"/>
          <w:b/>
          <w:sz w:val="24"/>
          <w:szCs w:val="24"/>
        </w:rPr>
        <w:t xml:space="preserve"> del timón.</w:t>
      </w:r>
    </w:p>
    <w:p w:rsidR="00824C95" w:rsidRP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Entregará el Formulario de Medición al Medidor a fin de que sea firmado, en caso de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encontrarse el material acorde a las reglas.</w:t>
      </w:r>
    </w:p>
    <w:p w:rsidR="00824C95" w:rsidRP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ab/>
      </w:r>
      <w:r w:rsidR="00971F26">
        <w:rPr>
          <w:rFonts w:cstheme="minorHAnsi"/>
          <w:sz w:val="24"/>
          <w:szCs w:val="24"/>
        </w:rPr>
        <w:t>Con el Vº</w:t>
      </w:r>
      <w:r w:rsidR="00B30144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Bº del </w:t>
      </w:r>
      <w:r w:rsidR="00971F26">
        <w:rPr>
          <w:rFonts w:cstheme="minorHAnsi"/>
          <w:sz w:val="24"/>
          <w:szCs w:val="24"/>
        </w:rPr>
        <w:t>Comité Técnico</w:t>
      </w:r>
      <w:r w:rsidR="00971F26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se presentará nuevamente en la Oficina de</w:t>
      </w:r>
      <w:r>
        <w:rPr>
          <w:rFonts w:cstheme="minorHAnsi"/>
          <w:sz w:val="24"/>
          <w:szCs w:val="24"/>
        </w:rPr>
        <w:t xml:space="preserve"> </w:t>
      </w:r>
      <w:r w:rsidR="00971F26">
        <w:rPr>
          <w:rFonts w:cstheme="minorHAnsi"/>
          <w:sz w:val="24"/>
          <w:szCs w:val="24"/>
        </w:rPr>
        <w:t>Regatas</w:t>
      </w:r>
      <w:r w:rsidRPr="00824C95">
        <w:rPr>
          <w:rFonts w:cstheme="minorHAnsi"/>
          <w:sz w:val="24"/>
          <w:szCs w:val="24"/>
        </w:rPr>
        <w:t xml:space="preserve"> a fin de confirmar</w:t>
      </w:r>
      <w:r w:rsidR="00971F26">
        <w:rPr>
          <w:rFonts w:cstheme="minorHAnsi"/>
          <w:sz w:val="24"/>
          <w:szCs w:val="24"/>
        </w:rPr>
        <w:t xml:space="preserve"> y completar</w:t>
      </w:r>
      <w:r w:rsidRPr="00824C95">
        <w:rPr>
          <w:rFonts w:cstheme="minorHAnsi"/>
          <w:sz w:val="24"/>
          <w:szCs w:val="24"/>
        </w:rPr>
        <w:t xml:space="preserve"> la inscripción.</w:t>
      </w:r>
    </w:p>
    <w:p w:rsidR="00824C95" w:rsidRPr="00824C95" w:rsidRDefault="00B30144" w:rsidP="00954077">
      <w:pPr>
        <w:spacing w:before="24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2.3</w:t>
      </w:r>
      <w:r w:rsidR="00824C95"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>Limitación de Material.</w:t>
      </w:r>
    </w:p>
    <w:p w:rsidR="00824C95" w:rsidRPr="00824C95" w:rsidRDefault="00824C95" w:rsidP="00824C95">
      <w:pPr>
        <w:spacing w:before="60" w:after="0"/>
        <w:ind w:left="851" w:hanging="284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a)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Los barcos presentarán para sellado los siguientes elementos:</w:t>
      </w:r>
    </w:p>
    <w:p w:rsidR="00824C95" w:rsidRPr="00824C95" w:rsidRDefault="00824C95" w:rsidP="00824C95">
      <w:pPr>
        <w:spacing w:before="60" w:after="0"/>
        <w:ind w:left="851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1 base de mástil, 1 botavara, 1 orza, 1 timón, 1 vela</w:t>
      </w:r>
      <w:r w:rsidR="00DD3B4D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y 1 </w:t>
      </w:r>
      <w:r w:rsidR="00BB466D">
        <w:rPr>
          <w:rFonts w:cstheme="minorHAnsi"/>
          <w:sz w:val="24"/>
          <w:szCs w:val="24"/>
        </w:rPr>
        <w:t>DPF</w:t>
      </w:r>
      <w:r w:rsidRPr="00824C95">
        <w:rPr>
          <w:rFonts w:cstheme="minorHAnsi"/>
          <w:sz w:val="24"/>
          <w:szCs w:val="24"/>
        </w:rPr>
        <w:t>.</w:t>
      </w:r>
    </w:p>
    <w:p w:rsidR="00824C95" w:rsidRPr="00824C95" w:rsidRDefault="00B30144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2.4</w:t>
      </w:r>
      <w:r w:rsidR="00824C95"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>No serán selladas las velas que no presenten los emblemas de la Clase, letra de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nacionalidad, número de vela y rombo rojo según exija el Apéndice G y/o las Reglas de la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Clase.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B3014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Si, durante</w:t>
      </w:r>
      <w:r w:rsidR="00971F26">
        <w:rPr>
          <w:rFonts w:cstheme="minorHAnsi"/>
          <w:sz w:val="24"/>
          <w:szCs w:val="24"/>
        </w:rPr>
        <w:t xml:space="preserve"> la Inspección de Equipamiento</w:t>
      </w:r>
      <w:r w:rsidRPr="00824C95">
        <w:rPr>
          <w:rFonts w:cstheme="minorHAnsi"/>
          <w:sz w:val="24"/>
          <w:szCs w:val="24"/>
        </w:rPr>
        <w:t xml:space="preserve"> previo a la </w:t>
      </w:r>
      <w:r w:rsidR="000C089C" w:rsidRPr="00824C95">
        <w:rPr>
          <w:rFonts w:cstheme="minorHAnsi"/>
          <w:sz w:val="24"/>
          <w:szCs w:val="24"/>
        </w:rPr>
        <w:t>regata</w:t>
      </w:r>
      <w:r w:rsidRPr="00824C95">
        <w:rPr>
          <w:rFonts w:cstheme="minorHAnsi"/>
          <w:sz w:val="24"/>
          <w:szCs w:val="24"/>
        </w:rPr>
        <w:t xml:space="preserve"> se encuentra que una medida de un elemento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varía respecto de lo prescrito en las reglas de clase, el </w:t>
      </w:r>
      <w:r w:rsidR="00971F26">
        <w:rPr>
          <w:rFonts w:cstheme="minorHAnsi"/>
          <w:sz w:val="24"/>
          <w:szCs w:val="24"/>
        </w:rPr>
        <w:t>Comité Técnico</w:t>
      </w:r>
      <w:r w:rsidR="00971F26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lo comunicará al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propietario, quien será entonces responsable de efectuar las necesarias correcciones.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Entonces el barco puede ser presentado nuevamente a</w:t>
      </w:r>
      <w:r w:rsidR="00971F26">
        <w:rPr>
          <w:rFonts w:cstheme="minorHAnsi"/>
          <w:sz w:val="24"/>
          <w:szCs w:val="24"/>
        </w:rPr>
        <w:t>l</w:t>
      </w:r>
      <w:r w:rsidRPr="00824C95">
        <w:rPr>
          <w:rFonts w:cstheme="minorHAnsi"/>
          <w:sz w:val="24"/>
          <w:szCs w:val="24"/>
        </w:rPr>
        <w:t xml:space="preserve"> </w:t>
      </w:r>
      <w:r w:rsidR="00971F26">
        <w:rPr>
          <w:rFonts w:cstheme="minorHAnsi"/>
          <w:sz w:val="24"/>
          <w:szCs w:val="24"/>
        </w:rPr>
        <w:t>Comité Técnico</w:t>
      </w:r>
      <w:r w:rsidR="00971F26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para su sellado 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medición a la hora convenida con el </w:t>
      </w:r>
      <w:r w:rsidR="00053458">
        <w:rPr>
          <w:rFonts w:cstheme="minorHAnsi"/>
          <w:sz w:val="24"/>
          <w:szCs w:val="24"/>
        </w:rPr>
        <w:t>Comité Técnico</w:t>
      </w:r>
      <w:r w:rsidR="00053458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del Evento. Si se encuentra q</w:t>
      </w:r>
      <w:r>
        <w:rPr>
          <w:rFonts w:cstheme="minorHAnsi"/>
          <w:sz w:val="24"/>
          <w:szCs w:val="24"/>
        </w:rPr>
        <w:t xml:space="preserve">ue un barco </w:t>
      </w:r>
      <w:r w:rsidRPr="00824C95">
        <w:rPr>
          <w:rFonts w:cstheme="minorHAnsi"/>
          <w:sz w:val="24"/>
          <w:szCs w:val="24"/>
        </w:rPr>
        <w:t>tiene defectos que no pueden ser corregidos antes del cierre de la medición, no se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permitirá que el competidor inscriba tal barco.</w:t>
      </w:r>
    </w:p>
    <w:p w:rsidR="00824C95" w:rsidRPr="00824C95" w:rsidRDefault="00B30144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2.6</w:t>
      </w:r>
      <w:r w:rsidR="00824C95"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 xml:space="preserve">A menos que sea autorizado por el </w:t>
      </w:r>
      <w:r w:rsidR="00053458">
        <w:rPr>
          <w:rFonts w:cstheme="minorHAnsi"/>
          <w:sz w:val="24"/>
          <w:szCs w:val="24"/>
        </w:rPr>
        <w:t>Comité Técnico</w:t>
      </w:r>
      <w:r w:rsidR="00053458" w:rsidRP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del Evento, no se efectuará correcciones o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modificaciones a los barcos, equipo o vela dentro de la zona de sellado.</w:t>
      </w:r>
    </w:p>
    <w:p w:rsidR="00824C95" w:rsidRPr="00824C95" w:rsidRDefault="00B30144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2.7</w:t>
      </w:r>
      <w:r w:rsidR="00824C95"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>Todos los elementos del equipo de un barco sujetos a control serán marcados con las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 xml:space="preserve">marcas oficiales de control de </w:t>
      </w:r>
      <w:r w:rsidR="00053458">
        <w:rPr>
          <w:rFonts w:cstheme="minorHAnsi"/>
          <w:sz w:val="24"/>
          <w:szCs w:val="24"/>
        </w:rPr>
        <w:t>Limitación de Equipamiento</w:t>
      </w:r>
      <w:r w:rsidR="00824C95" w:rsidRPr="00824C95">
        <w:rPr>
          <w:rFonts w:cstheme="minorHAnsi"/>
          <w:sz w:val="24"/>
          <w:szCs w:val="24"/>
        </w:rPr>
        <w:t xml:space="preserve"> del Evento. Algunos elementos podrán recibir dos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marcas de control, una en una posición rápidamente visible en navegación, y una segunda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en una posición protegida del desgaste. Una vez que el elemento haya sido marcado, se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exige que el patrón de cada barco firme el Formulario de Control de Medición de la Regata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declarando que todo el equipo ha sido marcado correctamente y que ningún elemento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 xml:space="preserve">marcado será sustituido durante la regata sin la previa aprobación del Comité </w:t>
      </w:r>
      <w:r w:rsidR="00BB466D">
        <w:rPr>
          <w:rFonts w:cstheme="minorHAnsi"/>
          <w:sz w:val="24"/>
          <w:szCs w:val="24"/>
        </w:rPr>
        <w:t>Técnico</w:t>
      </w:r>
      <w:r w:rsidR="00824C95" w:rsidRPr="00824C95">
        <w:rPr>
          <w:rFonts w:cstheme="minorHAnsi"/>
          <w:sz w:val="24"/>
          <w:szCs w:val="24"/>
        </w:rPr>
        <w:t>. No se usará ningún equipo que no esté sellado. Si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 xml:space="preserve">por desgaste una marca comienza a borrarse, se informará del hecho al </w:t>
      </w:r>
      <w:r w:rsidR="00BB466D" w:rsidRPr="00824C95">
        <w:rPr>
          <w:rFonts w:cstheme="minorHAnsi"/>
          <w:sz w:val="24"/>
          <w:szCs w:val="24"/>
        </w:rPr>
        <w:t xml:space="preserve">Comité </w:t>
      </w:r>
      <w:r w:rsidR="00BB466D">
        <w:rPr>
          <w:rFonts w:cstheme="minorHAnsi"/>
          <w:sz w:val="24"/>
          <w:szCs w:val="24"/>
        </w:rPr>
        <w:t>Técnico</w:t>
      </w:r>
      <w:r w:rsidR="00BB466D" w:rsidRP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a fin de que la marca sea sustituida.</w:t>
      </w:r>
    </w:p>
    <w:p w:rsidR="00824C95" w:rsidRPr="00824C95" w:rsidRDefault="00824C9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 w:rsidRPr="00824C95">
        <w:rPr>
          <w:rFonts w:cstheme="minorHAnsi"/>
          <w:b/>
          <w:sz w:val="28"/>
          <w:szCs w:val="24"/>
        </w:rPr>
        <w:t>3.</w:t>
      </w:r>
      <w:r w:rsidR="00907105">
        <w:rPr>
          <w:rFonts w:cstheme="minorHAnsi"/>
          <w:b/>
          <w:sz w:val="28"/>
          <w:szCs w:val="24"/>
        </w:rPr>
        <w:tab/>
      </w:r>
      <w:r w:rsidRPr="00824C95">
        <w:rPr>
          <w:rFonts w:cstheme="minorHAnsi"/>
          <w:b/>
          <w:sz w:val="28"/>
          <w:szCs w:val="24"/>
        </w:rPr>
        <w:t>Barcos y equipo sellado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3.1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Una vez que el barco, perchas, vela y equipo hayan pasado a través del control de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medición y hayan sido sellados, no serán movidos de la zona que señale el Comité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Organizador sin el permiso escrito del Comité de Regatas. La infracción de esta instrucción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puede originar la descalificación de la regata.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b/>
          <w:sz w:val="24"/>
          <w:szCs w:val="24"/>
        </w:rPr>
        <w:t>Modificaciones</w:t>
      </w:r>
      <w:r w:rsidRPr="00824C95">
        <w:rPr>
          <w:rFonts w:cstheme="minorHAnsi"/>
          <w:sz w:val="24"/>
          <w:szCs w:val="24"/>
        </w:rPr>
        <w:t xml:space="preserve"> - Una vez que los barcos hayan completado su medición no se harán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modificaciones excepto para el ajuste normal de los herrajes y del equipo que lo prevean.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3.3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b/>
          <w:sz w:val="24"/>
          <w:szCs w:val="24"/>
        </w:rPr>
        <w:t>Reparaciones</w:t>
      </w:r>
      <w:r w:rsidRPr="00824C95">
        <w:rPr>
          <w:rFonts w:cstheme="minorHAnsi"/>
          <w:sz w:val="24"/>
          <w:szCs w:val="24"/>
        </w:rPr>
        <w:t xml:space="preserve"> - Los competidores que deseen efectuar reparaciones a un barco, sus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velas o equipo, una vez que hayan pasado el control de sellado harán una solicitud al</w:t>
      </w:r>
      <w:r>
        <w:rPr>
          <w:rFonts w:cstheme="minorHAnsi"/>
          <w:sz w:val="24"/>
          <w:szCs w:val="24"/>
        </w:rPr>
        <w:t xml:space="preserve"> </w:t>
      </w:r>
      <w:r w:rsidR="00B1071E">
        <w:rPr>
          <w:rFonts w:cstheme="minorHAnsi"/>
          <w:sz w:val="24"/>
          <w:szCs w:val="24"/>
        </w:rPr>
        <w:t>Comité Técnico</w:t>
      </w:r>
      <w:r w:rsidRPr="00824C95">
        <w:rPr>
          <w:rFonts w:cstheme="minorHAnsi"/>
          <w:sz w:val="24"/>
          <w:szCs w:val="24"/>
        </w:rPr>
        <w:t xml:space="preserve">. Si se concede el permiso, el </w:t>
      </w:r>
      <w:r w:rsidR="00B1071E">
        <w:rPr>
          <w:rFonts w:cstheme="minorHAnsi"/>
          <w:sz w:val="24"/>
          <w:szCs w:val="24"/>
        </w:rPr>
        <w:t>Comité Técnico</w:t>
      </w:r>
      <w:r w:rsidR="00B1071E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concertará una hora para aprobar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tales reparaciones.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3.4</w:t>
      </w:r>
      <w:r>
        <w:rPr>
          <w:rFonts w:cstheme="minorHAnsi"/>
          <w:sz w:val="24"/>
          <w:szCs w:val="24"/>
        </w:rPr>
        <w:tab/>
      </w:r>
      <w:r w:rsidRPr="00824C95">
        <w:rPr>
          <w:rFonts w:cstheme="minorHAnsi"/>
          <w:b/>
          <w:sz w:val="24"/>
          <w:szCs w:val="24"/>
        </w:rPr>
        <w:t>Sustituciones</w:t>
      </w:r>
      <w:r w:rsidRPr="00824C95">
        <w:rPr>
          <w:rFonts w:cstheme="minorHAnsi"/>
          <w:sz w:val="24"/>
          <w:szCs w:val="24"/>
        </w:rPr>
        <w:t xml:space="preserve"> - Las solicitudes para usar un barco, vela, perchas o equipo de recambio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se someterán a la consideración </w:t>
      </w:r>
      <w:r w:rsidR="00B1071E">
        <w:rPr>
          <w:rFonts w:cstheme="minorHAnsi"/>
          <w:sz w:val="24"/>
          <w:szCs w:val="24"/>
        </w:rPr>
        <w:t>d</w:t>
      </w:r>
      <w:r w:rsidRPr="00824C95">
        <w:rPr>
          <w:rFonts w:cstheme="minorHAnsi"/>
          <w:sz w:val="24"/>
          <w:szCs w:val="24"/>
        </w:rPr>
        <w:t xml:space="preserve">el </w:t>
      </w:r>
      <w:r w:rsidR="00B1071E">
        <w:rPr>
          <w:rFonts w:cstheme="minorHAnsi"/>
          <w:sz w:val="24"/>
          <w:szCs w:val="24"/>
        </w:rPr>
        <w:t>Comité Técnico</w:t>
      </w:r>
      <w:r w:rsidRPr="00824C95">
        <w:rPr>
          <w:rFonts w:cstheme="minorHAnsi"/>
          <w:sz w:val="24"/>
          <w:szCs w:val="24"/>
        </w:rPr>
        <w:t>.</w:t>
      </w:r>
    </w:p>
    <w:p w:rsidR="00824C95" w:rsidRPr="00824C95" w:rsidRDefault="00824C95" w:rsidP="00824C95">
      <w:pPr>
        <w:spacing w:before="60" w:after="0"/>
        <w:ind w:left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Únicamente se concederá la aprobación cuando se demuestre satisfactoriamente que las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vela, perchas o equipos están seriamente dañados, no fueron maltratados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deliberadamente, y no pueden ser satisfactoriamente reparados. Cuando inmediatamente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antes del comienzo de una prueba se pierda o dañe un elemento </w:t>
      </w:r>
      <w:r w:rsidRPr="00824C95">
        <w:rPr>
          <w:rFonts w:cstheme="minorHAnsi"/>
          <w:sz w:val="24"/>
          <w:szCs w:val="24"/>
        </w:rPr>
        <w:lastRenderedPageBreak/>
        <w:t>del equipo y se sustituya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o repare, el competidor lo notificará al </w:t>
      </w:r>
      <w:r w:rsidR="00B1071E">
        <w:rPr>
          <w:rFonts w:cstheme="minorHAnsi"/>
          <w:sz w:val="24"/>
          <w:szCs w:val="24"/>
        </w:rPr>
        <w:t>Comité Técnico</w:t>
      </w:r>
      <w:r w:rsidR="00B1071E" w:rsidRPr="00824C95">
        <w:rPr>
          <w:rFonts w:cstheme="minorHAnsi"/>
          <w:sz w:val="24"/>
          <w:szCs w:val="24"/>
        </w:rPr>
        <w:t xml:space="preserve"> </w:t>
      </w:r>
      <w:r w:rsidR="00B1071E">
        <w:rPr>
          <w:rFonts w:cstheme="minorHAnsi"/>
          <w:sz w:val="24"/>
          <w:szCs w:val="24"/>
        </w:rPr>
        <w:t xml:space="preserve">o al </w:t>
      </w:r>
      <w:r w:rsidRPr="00824C95">
        <w:rPr>
          <w:rFonts w:cstheme="minorHAnsi"/>
          <w:sz w:val="24"/>
          <w:szCs w:val="24"/>
        </w:rPr>
        <w:t>Comité de Regatas antes de la salida de la prueba.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3.5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Las solicitudes de cambio de material por roturas ocurridas durante las pruebas del día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se presentarán en la oficina de regatas dent</w:t>
      </w:r>
      <w:r w:rsidR="00B1071E">
        <w:rPr>
          <w:rFonts w:cstheme="minorHAnsi"/>
          <w:sz w:val="24"/>
          <w:szCs w:val="24"/>
        </w:rPr>
        <w:t>ro del plazo para protestar.</w:t>
      </w:r>
    </w:p>
    <w:p w:rsidR="00824C95" w:rsidRPr="00824C95" w:rsidRDefault="00907105" w:rsidP="00824C95">
      <w:pPr>
        <w:spacing w:before="120" w:after="0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4.</w:t>
      </w:r>
      <w:r>
        <w:rPr>
          <w:rFonts w:cstheme="minorHAnsi"/>
          <w:b/>
          <w:sz w:val="28"/>
          <w:szCs w:val="24"/>
        </w:rPr>
        <w:tab/>
      </w:r>
      <w:r w:rsidR="00824C95" w:rsidRPr="00824C95">
        <w:rPr>
          <w:rFonts w:cstheme="minorHAnsi"/>
          <w:b/>
          <w:sz w:val="28"/>
          <w:szCs w:val="24"/>
        </w:rPr>
        <w:t xml:space="preserve">Inspecciones de </w:t>
      </w:r>
      <w:r w:rsidR="00B1071E">
        <w:rPr>
          <w:rFonts w:cstheme="minorHAnsi"/>
          <w:b/>
          <w:sz w:val="28"/>
          <w:szCs w:val="24"/>
        </w:rPr>
        <w:t xml:space="preserve">equipamiento </w:t>
      </w:r>
      <w:r w:rsidR="00824C95" w:rsidRPr="00824C95">
        <w:rPr>
          <w:rFonts w:cstheme="minorHAnsi"/>
          <w:b/>
          <w:sz w:val="28"/>
          <w:szCs w:val="24"/>
        </w:rPr>
        <w:t>durante la regata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4.1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Puede inspeccionarse el cumplimiento de la medición por los barcos mientras se hallen</w:t>
      </w:r>
      <w:r>
        <w:rPr>
          <w:rFonts w:cstheme="minorHAnsi"/>
          <w:sz w:val="24"/>
          <w:szCs w:val="24"/>
        </w:rPr>
        <w:t xml:space="preserve"> </w:t>
      </w:r>
      <w:r w:rsidR="00B1071E">
        <w:rPr>
          <w:rFonts w:cstheme="minorHAnsi"/>
          <w:sz w:val="24"/>
          <w:szCs w:val="24"/>
        </w:rPr>
        <w:t>en el agua</w:t>
      </w:r>
      <w:r w:rsidRPr="00824C95">
        <w:rPr>
          <w:rFonts w:cstheme="minorHAnsi"/>
          <w:sz w:val="24"/>
          <w:szCs w:val="24"/>
        </w:rPr>
        <w:t>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4.2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Normalmente se efectuará un control visual de</w:t>
      </w:r>
      <w:r w:rsidR="00B1071E">
        <w:rPr>
          <w:rFonts w:cstheme="minorHAnsi"/>
          <w:sz w:val="24"/>
          <w:szCs w:val="24"/>
        </w:rPr>
        <w:t>,</w:t>
      </w:r>
      <w:r w:rsidRPr="00824C95">
        <w:rPr>
          <w:rFonts w:cstheme="minorHAnsi"/>
          <w:sz w:val="24"/>
          <w:szCs w:val="24"/>
        </w:rPr>
        <w:t xml:space="preserve"> herrajes y equipo obligatorio a usar en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regata, control de sellado, </w:t>
      </w:r>
      <w:r w:rsidR="00B1071E">
        <w:rPr>
          <w:rFonts w:cstheme="minorHAnsi"/>
          <w:sz w:val="24"/>
          <w:szCs w:val="24"/>
        </w:rPr>
        <w:t>Dispositivos de Flotación Personal</w:t>
      </w:r>
      <w:r w:rsidRPr="00824C95">
        <w:rPr>
          <w:rFonts w:cstheme="minorHAnsi"/>
          <w:sz w:val="24"/>
          <w:szCs w:val="24"/>
        </w:rPr>
        <w:t xml:space="preserve"> y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material de seguridad.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4.3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Después de cada prueba, los competidores pueden ser informados por un </w:t>
      </w:r>
      <w:r w:rsidR="00B1071E">
        <w:rPr>
          <w:rFonts w:cstheme="minorHAnsi"/>
          <w:sz w:val="24"/>
          <w:szCs w:val="24"/>
        </w:rPr>
        <w:t>miembro del Comité Técnico</w:t>
      </w:r>
      <w:r w:rsidRPr="00824C95">
        <w:rPr>
          <w:rFonts w:cstheme="minorHAnsi"/>
          <w:sz w:val="24"/>
          <w:szCs w:val="24"/>
        </w:rPr>
        <w:t xml:space="preserve"> que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han sido seleccionados para una inspección de medición e</w:t>
      </w:r>
      <w:r w:rsidR="00B1071E">
        <w:rPr>
          <w:rFonts w:cstheme="minorHAnsi"/>
          <w:sz w:val="24"/>
          <w:szCs w:val="24"/>
        </w:rPr>
        <w:t>n tierra</w:t>
      </w:r>
      <w:r w:rsidRPr="00824C95">
        <w:rPr>
          <w:rFonts w:cstheme="minorHAnsi"/>
          <w:sz w:val="24"/>
          <w:szCs w:val="24"/>
        </w:rPr>
        <w:t>. Una vez advertido, el barco se dirigirá a la zona del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puerto especialmente señalada. Los barcos serán inspeccionados tan pronto como sea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posible una vez vueltos a tierra.</w:t>
      </w:r>
    </w:p>
    <w:p w:rsidR="00824C95" w:rsidRPr="00824C95" w:rsidRDefault="00824C9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4.4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>Se exige que como mínimo un representante de la tripulación esté presente durante el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periodo completo de inspección de su barco. Si el </w:t>
      </w:r>
      <w:r w:rsidR="002A0A83">
        <w:rPr>
          <w:rFonts w:cstheme="minorHAnsi"/>
          <w:sz w:val="24"/>
          <w:szCs w:val="24"/>
        </w:rPr>
        <w:t>CT</w:t>
      </w:r>
      <w:r w:rsidR="002A0A83" w:rsidRPr="00824C95"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no está satisfecho de que en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estado húmedo el barco exceda en estado seco el peso mínimo exigido por las reglas de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clase, puede depositar el barco para pesarlo antes de las 09:30 horas de la mañana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siguiente.</w:t>
      </w:r>
    </w:p>
    <w:p w:rsidR="00824C95" w:rsidRPr="00824C95" w:rsidRDefault="00824C95" w:rsidP="002A0A83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 w:rsidRPr="00824C95">
        <w:rPr>
          <w:rFonts w:cstheme="minorHAnsi"/>
          <w:sz w:val="24"/>
          <w:szCs w:val="24"/>
        </w:rPr>
        <w:t>4.5</w:t>
      </w:r>
      <w:r w:rsidR="00907105">
        <w:rPr>
          <w:rFonts w:cstheme="minorHAnsi"/>
          <w:sz w:val="24"/>
          <w:szCs w:val="24"/>
        </w:rPr>
        <w:tab/>
      </w:r>
      <w:r w:rsidRPr="00824C95">
        <w:rPr>
          <w:rFonts w:cstheme="minorHAnsi"/>
          <w:sz w:val="24"/>
          <w:szCs w:val="24"/>
        </w:rPr>
        <w:t xml:space="preserve">Si una medida varía respecto de la prescrita por las reglas de clase, o el </w:t>
      </w:r>
      <w:r w:rsidR="002A0A83">
        <w:rPr>
          <w:rFonts w:cstheme="minorHAnsi"/>
          <w:sz w:val="24"/>
          <w:szCs w:val="24"/>
        </w:rPr>
        <w:t>CT</w:t>
      </w:r>
      <w:r w:rsidRPr="00824C95">
        <w:rPr>
          <w:rFonts w:cstheme="minorHAnsi"/>
          <w:sz w:val="24"/>
          <w:szCs w:val="24"/>
        </w:rPr>
        <w:t xml:space="preserve"> tiene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motivos para creer que un elemento del equipo ha sido modificado, reparado o sustituido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 xml:space="preserve">sin previa autorización, el </w:t>
      </w:r>
      <w:r w:rsidR="002A0A83">
        <w:rPr>
          <w:rFonts w:cstheme="minorHAnsi"/>
          <w:sz w:val="24"/>
          <w:szCs w:val="24"/>
        </w:rPr>
        <w:t>Comité Técnico</w:t>
      </w:r>
      <w:r w:rsidRPr="00824C95">
        <w:rPr>
          <w:rFonts w:cstheme="minorHAnsi"/>
          <w:sz w:val="24"/>
          <w:szCs w:val="24"/>
        </w:rPr>
        <w:t xml:space="preserve"> rellenará un formulario describiendo la variación</w:t>
      </w:r>
      <w:r w:rsidR="002A0A83">
        <w:rPr>
          <w:rFonts w:cstheme="minorHAnsi"/>
          <w:sz w:val="24"/>
          <w:szCs w:val="24"/>
        </w:rPr>
        <w:t>,</w:t>
      </w:r>
      <w:r w:rsidRPr="00824C95">
        <w:rPr>
          <w:rFonts w:cstheme="minorHAnsi"/>
          <w:sz w:val="24"/>
          <w:szCs w:val="24"/>
        </w:rPr>
        <w:t xml:space="preserve"> una vez firmado por el</w:t>
      </w:r>
      <w:r w:rsidR="002A0A83">
        <w:rPr>
          <w:rFonts w:cstheme="minorHAnsi"/>
          <w:sz w:val="24"/>
          <w:szCs w:val="24"/>
        </w:rPr>
        <w:t xml:space="preserve"> CT</w:t>
      </w:r>
      <w:r w:rsidRPr="00824C95">
        <w:rPr>
          <w:rFonts w:cstheme="minorHAnsi"/>
          <w:sz w:val="24"/>
          <w:szCs w:val="24"/>
        </w:rPr>
        <w:t>. El plazo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límite para presentar informes al jurado es una hora después de completada la inspección</w:t>
      </w:r>
      <w:r>
        <w:rPr>
          <w:rFonts w:cstheme="minorHAnsi"/>
          <w:sz w:val="24"/>
          <w:szCs w:val="24"/>
        </w:rPr>
        <w:t xml:space="preserve"> </w:t>
      </w:r>
      <w:r w:rsidRPr="00824C95">
        <w:rPr>
          <w:rFonts w:cstheme="minorHAnsi"/>
          <w:sz w:val="24"/>
          <w:szCs w:val="24"/>
        </w:rPr>
        <w:t>del barco.</w:t>
      </w:r>
    </w:p>
    <w:p w:rsidR="00F93296" w:rsidRDefault="00907105" w:rsidP="00824C95">
      <w:pPr>
        <w:spacing w:before="60" w:after="0"/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4.6</w:t>
      </w:r>
      <w:r>
        <w:rPr>
          <w:rFonts w:cstheme="minorHAnsi"/>
          <w:sz w:val="24"/>
          <w:szCs w:val="24"/>
        </w:rPr>
        <w:tab/>
      </w:r>
      <w:r w:rsidR="00824C95" w:rsidRPr="00824C95">
        <w:rPr>
          <w:rFonts w:cstheme="minorHAnsi"/>
          <w:sz w:val="24"/>
          <w:szCs w:val="24"/>
        </w:rPr>
        <w:t>Todo barco, sus perchas, velas, equipo y ropa y equipo de sus tripulantes puede ser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>inspeccionado o medido en cualquier momento durante la regata y cualquier desviación</w:t>
      </w:r>
      <w:r w:rsidR="00824C95">
        <w:rPr>
          <w:rFonts w:cstheme="minorHAnsi"/>
          <w:sz w:val="24"/>
          <w:szCs w:val="24"/>
        </w:rPr>
        <w:t xml:space="preserve"> </w:t>
      </w:r>
      <w:r w:rsidR="00824C95" w:rsidRPr="00824C95">
        <w:rPr>
          <w:rFonts w:cstheme="minorHAnsi"/>
          <w:sz w:val="24"/>
          <w:szCs w:val="24"/>
        </w:rPr>
        <w:t xml:space="preserve">será </w:t>
      </w:r>
      <w:r w:rsidR="002A0A83">
        <w:rPr>
          <w:rFonts w:cstheme="minorHAnsi"/>
          <w:sz w:val="24"/>
          <w:szCs w:val="24"/>
        </w:rPr>
        <w:t>motivo de protesta</w:t>
      </w:r>
      <w:r w:rsidR="00824C95" w:rsidRPr="00824C95">
        <w:rPr>
          <w:rFonts w:cstheme="minorHAnsi"/>
          <w:sz w:val="24"/>
          <w:szCs w:val="24"/>
        </w:rPr>
        <w:t>.</w:t>
      </w:r>
      <w:bookmarkStart w:id="0" w:name="_GoBack"/>
      <w:bookmarkEnd w:id="0"/>
    </w:p>
    <w:sectPr w:rsidR="00F93296" w:rsidSect="00F60105">
      <w:pgSz w:w="11906" w:h="16838"/>
      <w:pgMar w:top="961" w:right="1416" w:bottom="851" w:left="1701" w:header="3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A4" w:rsidRDefault="008A1FA4" w:rsidP="007B31DA">
      <w:pPr>
        <w:spacing w:after="0" w:line="240" w:lineRule="auto"/>
      </w:pPr>
      <w:r>
        <w:separator/>
      </w:r>
    </w:p>
  </w:endnote>
  <w:endnote w:type="continuationSeparator" w:id="0">
    <w:p w:rsidR="008A1FA4" w:rsidRDefault="008A1FA4" w:rsidP="007B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A4" w:rsidRDefault="008A1FA4" w:rsidP="007B31DA">
      <w:pPr>
        <w:spacing w:after="0" w:line="240" w:lineRule="auto"/>
      </w:pPr>
      <w:r>
        <w:separator/>
      </w:r>
    </w:p>
  </w:footnote>
  <w:footnote w:type="continuationSeparator" w:id="0">
    <w:p w:rsidR="008A1FA4" w:rsidRDefault="008A1FA4" w:rsidP="007B3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95"/>
    <w:rsid w:val="00053458"/>
    <w:rsid w:val="000B4411"/>
    <w:rsid w:val="000C089C"/>
    <w:rsid w:val="000E3340"/>
    <w:rsid w:val="00265A54"/>
    <w:rsid w:val="002A0A83"/>
    <w:rsid w:val="003E5A7E"/>
    <w:rsid w:val="00504E4F"/>
    <w:rsid w:val="0052359B"/>
    <w:rsid w:val="006731A6"/>
    <w:rsid w:val="006A3A4E"/>
    <w:rsid w:val="006A59A3"/>
    <w:rsid w:val="006B49E1"/>
    <w:rsid w:val="00794F67"/>
    <w:rsid w:val="007B31DA"/>
    <w:rsid w:val="00824C95"/>
    <w:rsid w:val="008A1FA4"/>
    <w:rsid w:val="00907105"/>
    <w:rsid w:val="00954077"/>
    <w:rsid w:val="00971F26"/>
    <w:rsid w:val="009F17B6"/>
    <w:rsid w:val="00AC4AD5"/>
    <w:rsid w:val="00AC5EAD"/>
    <w:rsid w:val="00B1071E"/>
    <w:rsid w:val="00B30144"/>
    <w:rsid w:val="00BB466D"/>
    <w:rsid w:val="00DD3B4D"/>
    <w:rsid w:val="00F60105"/>
    <w:rsid w:val="00F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4F9910-C482-4040-919E-CF1C6917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1DA"/>
  </w:style>
  <w:style w:type="paragraph" w:styleId="Piedepgina">
    <w:name w:val="footer"/>
    <w:basedOn w:val="Normal"/>
    <w:link w:val="PiedepginaCar"/>
    <w:uiPriority w:val="99"/>
    <w:unhideWhenUsed/>
    <w:rsid w:val="007B3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Soto, Leocadio M.</dc:creator>
  <cp:keywords/>
  <dc:description/>
  <cp:lastModifiedBy>Sánchez Soto, Leocadio M.</cp:lastModifiedBy>
  <cp:revision>3</cp:revision>
  <dcterms:created xsi:type="dcterms:W3CDTF">2019-11-05T11:37:00Z</dcterms:created>
  <dcterms:modified xsi:type="dcterms:W3CDTF">2019-11-05T11:39:00Z</dcterms:modified>
</cp:coreProperties>
</file>